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8" w:type="dxa"/>
        <w:tblLook w:val="01E0"/>
      </w:tblPr>
      <w:tblGrid>
        <w:gridCol w:w="3590"/>
        <w:gridCol w:w="5590"/>
      </w:tblGrid>
      <w:tr w:rsidR="007E2227" w:rsidRPr="00A93CAC" w:rsidTr="00D13648">
        <w:tc>
          <w:tcPr>
            <w:tcW w:w="3590" w:type="dxa"/>
          </w:tcPr>
          <w:p w:rsidR="007E2227" w:rsidRPr="00A93CAC" w:rsidRDefault="007E2227" w:rsidP="00D13648">
            <w:pPr>
              <w:pStyle w:val="normal-p"/>
              <w:spacing w:after="120" w:line="320" w:lineRule="exact"/>
              <w:jc w:val="center"/>
              <w:rPr>
                <w:rStyle w:val="normal-h1"/>
                <w:rFonts w:eastAsia="Calibri"/>
                <w:b/>
                <w:bCs/>
                <w:sz w:val="24"/>
                <w:szCs w:val="24"/>
              </w:rPr>
            </w:pPr>
            <w:r w:rsidRPr="00A93CAC">
              <w:rPr>
                <w:rStyle w:val="normal-h1"/>
                <w:rFonts w:eastAsia="Calibri"/>
                <w:b/>
                <w:bCs/>
                <w:sz w:val="24"/>
                <w:szCs w:val="24"/>
              </w:rPr>
              <w:t>BỘ TÀI CHÍNH</w:t>
            </w:r>
          </w:p>
          <w:p w:rsidR="007E2227" w:rsidRPr="00A93CAC" w:rsidRDefault="00406874" w:rsidP="00D13648">
            <w:pPr>
              <w:pStyle w:val="normal-p"/>
              <w:spacing w:after="120" w:line="320" w:lineRule="exact"/>
              <w:jc w:val="center"/>
              <w:rPr>
                <w:rStyle w:val="normal-h1"/>
                <w:rFonts w:eastAsia="Calibri"/>
                <w:b/>
                <w:bCs/>
              </w:rPr>
            </w:pPr>
            <w:r w:rsidRPr="00406874">
              <w:rPr>
                <w:b/>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0.75pt;margin-top:8.45pt;width:40.75pt;height:0;z-index:251656704" o:connectortype="straight"/>
              </w:pict>
            </w:r>
          </w:p>
          <w:p w:rsidR="007E2227" w:rsidRPr="00A93CAC" w:rsidRDefault="007E2227" w:rsidP="007E2227">
            <w:pPr>
              <w:pStyle w:val="normal-p"/>
              <w:spacing w:after="120" w:line="320" w:lineRule="exact"/>
              <w:jc w:val="center"/>
              <w:rPr>
                <w:rStyle w:val="normal-h1"/>
                <w:rFonts w:eastAsia="Calibri"/>
                <w:bCs/>
              </w:rPr>
            </w:pPr>
            <w:r w:rsidRPr="00A93CAC">
              <w:rPr>
                <w:rStyle w:val="normal-h1"/>
                <w:rFonts w:eastAsia="Calibri"/>
                <w:bCs/>
              </w:rPr>
              <w:t xml:space="preserve">Số: </w:t>
            </w:r>
            <w:r>
              <w:rPr>
                <w:rStyle w:val="normal-h1"/>
                <w:rFonts w:eastAsia="Calibri"/>
                <w:bCs/>
              </w:rPr>
              <w:t xml:space="preserve">      </w:t>
            </w:r>
            <w:r w:rsidRPr="00A93CAC">
              <w:rPr>
                <w:rStyle w:val="normal-h1"/>
                <w:rFonts w:eastAsia="Calibri"/>
                <w:bCs/>
              </w:rPr>
              <w:t>/201</w:t>
            </w:r>
            <w:r>
              <w:rPr>
                <w:rStyle w:val="normal-h1"/>
                <w:rFonts w:eastAsia="Calibri"/>
                <w:bCs/>
              </w:rPr>
              <w:t>5</w:t>
            </w:r>
            <w:r w:rsidRPr="00A93CAC">
              <w:rPr>
                <w:rStyle w:val="normal-h1"/>
                <w:rFonts w:eastAsia="Calibri"/>
                <w:bCs/>
              </w:rPr>
              <w:t>/TT-BTC</w:t>
            </w:r>
          </w:p>
        </w:tc>
        <w:tc>
          <w:tcPr>
            <w:tcW w:w="5590" w:type="dxa"/>
          </w:tcPr>
          <w:p w:rsidR="007E2227" w:rsidRPr="00A93CAC" w:rsidRDefault="007E2227" w:rsidP="00D13648">
            <w:pPr>
              <w:pStyle w:val="normal-p"/>
              <w:spacing w:line="320" w:lineRule="exact"/>
              <w:jc w:val="center"/>
              <w:rPr>
                <w:rStyle w:val="normal-h1"/>
                <w:rFonts w:eastAsia="Calibri"/>
                <w:b/>
                <w:bCs/>
                <w:sz w:val="24"/>
                <w:szCs w:val="24"/>
              </w:rPr>
            </w:pPr>
            <w:r w:rsidRPr="00A93CAC">
              <w:rPr>
                <w:rStyle w:val="normal-h1"/>
                <w:rFonts w:eastAsia="Calibri"/>
                <w:b/>
                <w:bCs/>
                <w:sz w:val="24"/>
                <w:szCs w:val="24"/>
              </w:rPr>
              <w:t xml:space="preserve">CỘNG HÒA XÃ HỘI CHỦ NGHĨA VIỆT </w:t>
            </w:r>
            <w:smartTag w:uri="urn:schemas-microsoft-com:office:smarttags" w:element="country-region">
              <w:smartTag w:uri="urn:schemas-microsoft-com:office:smarttags" w:element="place">
                <w:r w:rsidRPr="00A93CAC">
                  <w:rPr>
                    <w:rStyle w:val="normal-h1"/>
                    <w:rFonts w:eastAsia="Calibri"/>
                    <w:b/>
                    <w:bCs/>
                    <w:sz w:val="24"/>
                    <w:szCs w:val="24"/>
                  </w:rPr>
                  <w:t>NAM</w:t>
                </w:r>
              </w:smartTag>
            </w:smartTag>
          </w:p>
          <w:p w:rsidR="007E2227" w:rsidRPr="00F860FF" w:rsidRDefault="007E2227" w:rsidP="00D13648">
            <w:pPr>
              <w:pStyle w:val="normal-p"/>
              <w:spacing w:line="320" w:lineRule="exact"/>
              <w:jc w:val="center"/>
              <w:rPr>
                <w:rStyle w:val="normal-h1"/>
                <w:rFonts w:eastAsia="Calibri"/>
                <w:b/>
                <w:bCs/>
              </w:rPr>
            </w:pPr>
            <w:r w:rsidRPr="00A93CAC">
              <w:rPr>
                <w:rStyle w:val="normal-h1"/>
                <w:rFonts w:eastAsia="Calibri"/>
                <w:b/>
                <w:bCs/>
              </w:rPr>
              <w:t>Độc lập – Tự do – Hạnh phúc</w:t>
            </w:r>
          </w:p>
          <w:p w:rsidR="007E2227" w:rsidRDefault="00406874" w:rsidP="007E2227">
            <w:pPr>
              <w:pStyle w:val="normal-p"/>
              <w:spacing w:before="240" w:line="320" w:lineRule="exact"/>
              <w:jc w:val="right"/>
              <w:rPr>
                <w:rStyle w:val="normal-h1"/>
                <w:rFonts w:eastAsia="Calibri"/>
                <w:bCs/>
                <w:i/>
              </w:rPr>
            </w:pPr>
            <w:r w:rsidRPr="00406874">
              <w:rPr>
                <w:bCs/>
                <w:i/>
                <w:noProof/>
                <w:sz w:val="28"/>
                <w:szCs w:val="28"/>
              </w:rPr>
              <w:pict>
                <v:shape id="_x0000_s1027" type="#_x0000_t32" style="position:absolute;left:0;text-align:left;margin-left:49.05pt;margin-top:3.7pt;width:172.6pt;height:.05pt;z-index:251657728" o:connectortype="straight"/>
              </w:pict>
            </w:r>
            <w:r w:rsidR="007E2227">
              <w:rPr>
                <w:rStyle w:val="normal-h1"/>
                <w:rFonts w:eastAsia="Calibri"/>
                <w:bCs/>
                <w:i/>
              </w:rPr>
              <w:t xml:space="preserve">    </w:t>
            </w:r>
            <w:r w:rsidR="007E2227" w:rsidRPr="00A93CAC">
              <w:rPr>
                <w:rStyle w:val="normal-h1"/>
                <w:rFonts w:eastAsia="Calibri"/>
                <w:bCs/>
                <w:i/>
              </w:rPr>
              <w:t>Hà Nội, ngày</w:t>
            </w:r>
            <w:r w:rsidR="007E2227">
              <w:rPr>
                <w:rStyle w:val="normal-h1"/>
                <w:rFonts w:eastAsia="Calibri"/>
                <w:bCs/>
                <w:i/>
              </w:rPr>
              <w:t xml:space="preserve">      </w:t>
            </w:r>
            <w:r w:rsidR="007E2227" w:rsidRPr="00A93CAC">
              <w:rPr>
                <w:rStyle w:val="normal-h1"/>
                <w:rFonts w:eastAsia="Calibri"/>
                <w:bCs/>
                <w:i/>
              </w:rPr>
              <w:t>tháng</w:t>
            </w:r>
            <w:r w:rsidR="007E2227">
              <w:rPr>
                <w:rStyle w:val="normal-h1"/>
                <w:rFonts w:eastAsia="Calibri"/>
                <w:bCs/>
                <w:i/>
              </w:rPr>
              <w:t xml:space="preserve">     </w:t>
            </w:r>
            <w:r w:rsidR="007E2227" w:rsidRPr="00A93CAC">
              <w:rPr>
                <w:rStyle w:val="normal-h1"/>
                <w:rFonts w:eastAsia="Calibri"/>
                <w:bCs/>
                <w:i/>
              </w:rPr>
              <w:t xml:space="preserve"> năm </w:t>
            </w:r>
            <w:r w:rsidR="007E2227">
              <w:rPr>
                <w:rStyle w:val="normal-h1"/>
                <w:rFonts w:eastAsia="Calibri"/>
                <w:bCs/>
                <w:i/>
              </w:rPr>
              <w:t>2015</w:t>
            </w:r>
            <w:r w:rsidR="007E2227" w:rsidRPr="00A93CAC">
              <w:rPr>
                <w:rStyle w:val="normal-h1"/>
                <w:rFonts w:eastAsia="Calibri"/>
                <w:bCs/>
                <w:i/>
              </w:rPr>
              <w:t xml:space="preserve">       </w:t>
            </w:r>
          </w:p>
        </w:tc>
      </w:tr>
    </w:tbl>
    <w:p w:rsidR="007E2227" w:rsidRDefault="007E2227" w:rsidP="007E2227">
      <w:pPr>
        <w:tabs>
          <w:tab w:val="left" w:pos="1080"/>
        </w:tabs>
        <w:spacing w:after="0" w:line="340" w:lineRule="exact"/>
        <w:jc w:val="center"/>
        <w:outlineLvl w:val="0"/>
        <w:rPr>
          <w:b/>
          <w:szCs w:val="28"/>
        </w:rPr>
      </w:pPr>
    </w:p>
    <w:p w:rsidR="007E2227" w:rsidRPr="00A93CAC" w:rsidRDefault="007E2227" w:rsidP="007E2227">
      <w:pPr>
        <w:tabs>
          <w:tab w:val="left" w:pos="1080"/>
        </w:tabs>
        <w:spacing w:after="120" w:line="340" w:lineRule="exact"/>
        <w:jc w:val="center"/>
        <w:outlineLvl w:val="0"/>
        <w:rPr>
          <w:b/>
          <w:szCs w:val="28"/>
        </w:rPr>
      </w:pPr>
      <w:r w:rsidRPr="00A93CAC">
        <w:rPr>
          <w:b/>
          <w:szCs w:val="28"/>
        </w:rPr>
        <w:t>THÔNG TƯ</w:t>
      </w:r>
    </w:p>
    <w:p w:rsidR="007E2227" w:rsidRDefault="007E2227" w:rsidP="007E2227">
      <w:pPr>
        <w:tabs>
          <w:tab w:val="left" w:pos="1080"/>
        </w:tabs>
        <w:spacing w:after="0" w:line="320" w:lineRule="exact"/>
        <w:jc w:val="center"/>
        <w:outlineLvl w:val="0"/>
        <w:rPr>
          <w:b/>
          <w:szCs w:val="28"/>
        </w:rPr>
      </w:pPr>
      <w:r>
        <w:rPr>
          <w:b/>
          <w:szCs w:val="28"/>
        </w:rPr>
        <w:t xml:space="preserve">Sửa đổi, bổ sung một số điều của Thông tư số 183/2011/TT-BTC ngày 16 tháng 12 năm 2011 của Bộ trưởng Bộ Tài chính hướng dẫn về việc </w:t>
      </w:r>
    </w:p>
    <w:p w:rsidR="007E2227" w:rsidRDefault="007E2227" w:rsidP="007E2227">
      <w:pPr>
        <w:tabs>
          <w:tab w:val="left" w:pos="1080"/>
        </w:tabs>
        <w:spacing w:after="0" w:line="320" w:lineRule="exact"/>
        <w:jc w:val="center"/>
        <w:outlineLvl w:val="0"/>
        <w:rPr>
          <w:b/>
          <w:szCs w:val="28"/>
        </w:rPr>
      </w:pPr>
      <w:r>
        <w:rPr>
          <w:b/>
          <w:szCs w:val="28"/>
        </w:rPr>
        <w:t>thành lập và quản lý quỹ mở</w:t>
      </w:r>
    </w:p>
    <w:p w:rsidR="007E2227" w:rsidRDefault="00406874" w:rsidP="007E2227">
      <w:pPr>
        <w:tabs>
          <w:tab w:val="left" w:pos="1080"/>
        </w:tabs>
        <w:spacing w:after="0" w:line="320" w:lineRule="exact"/>
        <w:jc w:val="center"/>
        <w:outlineLvl w:val="0"/>
        <w:rPr>
          <w:b/>
          <w:szCs w:val="28"/>
        </w:rPr>
      </w:pPr>
      <w:r w:rsidRPr="00406874">
        <w:rPr>
          <w:b/>
          <w:noProof/>
          <w:szCs w:val="28"/>
        </w:rPr>
        <w:pict>
          <v:shape id="_x0000_s1028" type="#_x0000_t32" style="position:absolute;left:0;text-align:left;margin-left:164.9pt;margin-top:8.05pt;width:129.75pt;height:.05pt;z-index:251658752" o:connectortype="straight"/>
        </w:pict>
      </w:r>
    </w:p>
    <w:p w:rsidR="007E2227" w:rsidRDefault="007E2227" w:rsidP="007E2227">
      <w:pPr>
        <w:tabs>
          <w:tab w:val="left" w:pos="1080"/>
        </w:tabs>
        <w:spacing w:after="0" w:line="320" w:lineRule="exact"/>
        <w:jc w:val="center"/>
        <w:outlineLvl w:val="0"/>
        <w:rPr>
          <w:b/>
          <w:szCs w:val="28"/>
        </w:rPr>
      </w:pPr>
    </w:p>
    <w:p w:rsidR="007E2227" w:rsidRPr="0064357C" w:rsidRDefault="007E2227" w:rsidP="007E2227">
      <w:pPr>
        <w:spacing w:after="96" w:line="332" w:lineRule="exact"/>
        <w:ind w:firstLine="720"/>
        <w:jc w:val="both"/>
        <w:rPr>
          <w:i/>
          <w:szCs w:val="28"/>
          <w:lang w:val="nl-NL"/>
        </w:rPr>
      </w:pPr>
      <w:r w:rsidRPr="00554382">
        <w:rPr>
          <w:i/>
          <w:szCs w:val="28"/>
          <w:lang w:val="nl-NL"/>
        </w:rPr>
        <w:t>Căn cứ Luật Chứng khoán ngày 29 tháng 6 năm 200</w:t>
      </w:r>
      <w:r>
        <w:rPr>
          <w:i/>
          <w:szCs w:val="28"/>
          <w:lang w:val="nl-NL"/>
        </w:rPr>
        <w:t>6</w:t>
      </w:r>
      <w:r w:rsidRPr="00554382">
        <w:rPr>
          <w:i/>
          <w:szCs w:val="28"/>
          <w:lang w:val="nl-NL"/>
        </w:rPr>
        <w:t>;</w:t>
      </w:r>
    </w:p>
    <w:p w:rsidR="007E2227" w:rsidRDefault="007E2227" w:rsidP="007E2227">
      <w:pPr>
        <w:spacing w:after="96" w:line="332" w:lineRule="exact"/>
        <w:ind w:firstLine="720"/>
        <w:jc w:val="both"/>
        <w:rPr>
          <w:i/>
          <w:szCs w:val="28"/>
          <w:lang w:val="nl-NL"/>
        </w:rPr>
      </w:pPr>
      <w:r w:rsidRPr="00554382">
        <w:rPr>
          <w:i/>
          <w:szCs w:val="28"/>
          <w:lang w:val="nl-NL"/>
        </w:rPr>
        <w:t>Căn cứ Luật sửa đổi, bổ sung một số điều của Luật Chứng khoán</w:t>
      </w:r>
      <w:r>
        <w:rPr>
          <w:i/>
          <w:szCs w:val="28"/>
          <w:lang w:val="nl-NL"/>
        </w:rPr>
        <w:t xml:space="preserve"> ngày</w:t>
      </w:r>
      <w:r w:rsidRPr="00554382">
        <w:rPr>
          <w:i/>
          <w:szCs w:val="28"/>
          <w:lang w:val="nl-NL"/>
        </w:rPr>
        <w:t xml:space="preserve"> 24 tháng 11 năm 2010;</w:t>
      </w:r>
    </w:p>
    <w:p w:rsidR="007E2227" w:rsidRDefault="007E2227" w:rsidP="007E2227">
      <w:pPr>
        <w:spacing w:after="96" w:line="332" w:lineRule="exact"/>
        <w:ind w:firstLine="720"/>
        <w:jc w:val="both"/>
        <w:rPr>
          <w:i/>
          <w:szCs w:val="28"/>
          <w:lang w:val="nl-NL"/>
        </w:rPr>
      </w:pPr>
      <w:r>
        <w:rPr>
          <w:i/>
          <w:szCs w:val="28"/>
          <w:lang w:val="nl-NL"/>
        </w:rPr>
        <w:t xml:space="preserve">Căn cứ Nghị định số 58/2012/NĐ-CP ngày 20 tháng 7 năm 2012 của Chính phủ </w:t>
      </w:r>
      <w:r w:rsidRPr="007E2227">
        <w:rPr>
          <w:bCs/>
          <w:i/>
          <w:color w:val="000000"/>
          <w:szCs w:val="28"/>
          <w:lang w:val="nl-NL"/>
        </w:rPr>
        <w:t>quy định chi tiết và hướng dẫn thi hành một số điều của Luật Chứng khoán và Luật sửa đổi, bổ sung một số điều của Luật Chứng khoán</w:t>
      </w:r>
      <w:r>
        <w:rPr>
          <w:i/>
          <w:szCs w:val="28"/>
          <w:lang w:val="nl-NL"/>
        </w:rPr>
        <w:t>;</w:t>
      </w:r>
    </w:p>
    <w:p w:rsidR="007E2227" w:rsidRPr="00B359B3" w:rsidRDefault="007E2227" w:rsidP="007E2227">
      <w:pPr>
        <w:spacing w:after="96" w:line="332" w:lineRule="exact"/>
        <w:ind w:firstLine="720"/>
        <w:jc w:val="both"/>
        <w:rPr>
          <w:i/>
          <w:szCs w:val="28"/>
          <w:lang w:val="nl-NL"/>
        </w:rPr>
      </w:pPr>
      <w:r>
        <w:rPr>
          <w:i/>
          <w:szCs w:val="28"/>
          <w:lang w:val="nl-NL"/>
        </w:rPr>
        <w:t xml:space="preserve">Căn cứ Nghị định số 60/2015/NĐ-CP ngày 26 tháng 6 năm 2015 của Chính phủ sửa đổi, bổ sung một số điều của Nghị định số 58/2012/NĐ-CP ngày 20 tháng 7 năm 2012 </w:t>
      </w:r>
      <w:r w:rsidRPr="007E2227">
        <w:rPr>
          <w:bCs/>
          <w:i/>
          <w:color w:val="000000"/>
          <w:szCs w:val="28"/>
          <w:lang w:val="nl-NL"/>
        </w:rPr>
        <w:t>quy định chi tiết và hướng dẫn thi hành một số điều của Luật Chứng khoán và Luật sửa đổi, bổ sung một số điều của Luật Chứng khoán</w:t>
      </w:r>
      <w:r>
        <w:rPr>
          <w:i/>
          <w:szCs w:val="28"/>
          <w:lang w:val="nl-NL"/>
        </w:rPr>
        <w:t>;</w:t>
      </w:r>
    </w:p>
    <w:p w:rsidR="007E2227" w:rsidRDefault="007E2227" w:rsidP="007E2227">
      <w:pPr>
        <w:tabs>
          <w:tab w:val="left" w:pos="720"/>
        </w:tabs>
        <w:spacing w:after="96" w:line="332" w:lineRule="exact"/>
        <w:jc w:val="both"/>
        <w:rPr>
          <w:i/>
          <w:szCs w:val="28"/>
          <w:lang w:val="nl-NL"/>
        </w:rPr>
      </w:pPr>
      <w:r w:rsidRPr="00554382">
        <w:rPr>
          <w:i/>
          <w:szCs w:val="28"/>
          <w:lang w:val="nl-NL"/>
        </w:rPr>
        <w:tab/>
        <w:t xml:space="preserve">Căn cứ Nghị định số </w:t>
      </w:r>
      <w:r>
        <w:rPr>
          <w:i/>
          <w:szCs w:val="28"/>
          <w:lang w:val="nl-NL"/>
        </w:rPr>
        <w:t>215</w:t>
      </w:r>
      <w:r w:rsidRPr="00554382">
        <w:rPr>
          <w:i/>
          <w:szCs w:val="28"/>
          <w:lang w:val="nl-NL"/>
        </w:rPr>
        <w:t>/20</w:t>
      </w:r>
      <w:r>
        <w:rPr>
          <w:i/>
          <w:szCs w:val="28"/>
          <w:lang w:val="nl-NL"/>
        </w:rPr>
        <w:t>13</w:t>
      </w:r>
      <w:r w:rsidRPr="00554382">
        <w:rPr>
          <w:i/>
          <w:szCs w:val="28"/>
          <w:lang w:val="nl-NL"/>
        </w:rPr>
        <w:t>/NĐ-CP ngày 2</w:t>
      </w:r>
      <w:r>
        <w:rPr>
          <w:i/>
          <w:szCs w:val="28"/>
          <w:lang w:val="nl-NL"/>
        </w:rPr>
        <w:t>3 tháng 12</w:t>
      </w:r>
      <w:r w:rsidRPr="00554382">
        <w:rPr>
          <w:i/>
          <w:szCs w:val="28"/>
          <w:lang w:val="nl-NL"/>
        </w:rPr>
        <w:t xml:space="preserve"> năm 20</w:t>
      </w:r>
      <w:r>
        <w:rPr>
          <w:i/>
          <w:szCs w:val="28"/>
          <w:lang w:val="nl-NL"/>
        </w:rPr>
        <w:t>13</w:t>
      </w:r>
      <w:r w:rsidRPr="00554382">
        <w:rPr>
          <w:i/>
          <w:szCs w:val="28"/>
          <w:lang w:val="nl-NL"/>
        </w:rPr>
        <w:t xml:space="preserve"> của Chính phủ </w:t>
      </w:r>
      <w:r>
        <w:rPr>
          <w:i/>
          <w:szCs w:val="28"/>
          <w:lang w:val="nl-NL"/>
        </w:rPr>
        <w:t>q</w:t>
      </w:r>
      <w:r w:rsidRPr="00554382">
        <w:rPr>
          <w:i/>
          <w:szCs w:val="28"/>
          <w:lang w:val="nl-NL"/>
        </w:rPr>
        <w:t>uy định chức năng, nhiệm vụ, quyền hạn và cơ cấu tổ chức của Bộ Tài chính;</w:t>
      </w:r>
    </w:p>
    <w:p w:rsidR="007E2227" w:rsidRPr="0064357C" w:rsidRDefault="007E2227" w:rsidP="007E2227">
      <w:pPr>
        <w:tabs>
          <w:tab w:val="left" w:pos="720"/>
        </w:tabs>
        <w:spacing w:after="96" w:line="332" w:lineRule="exact"/>
        <w:jc w:val="both"/>
        <w:rPr>
          <w:i/>
          <w:szCs w:val="28"/>
          <w:lang w:val="nl-NL"/>
        </w:rPr>
      </w:pPr>
      <w:r>
        <w:rPr>
          <w:i/>
          <w:szCs w:val="28"/>
          <w:lang w:val="nl-NL"/>
        </w:rPr>
        <w:tab/>
        <w:t>Theo đề nghị của Chủ tịch Ủy ban Chứng khoán Nhà nước,</w:t>
      </w:r>
    </w:p>
    <w:p w:rsidR="007E2227" w:rsidRPr="0037613B" w:rsidRDefault="007E2227" w:rsidP="007E2227">
      <w:pPr>
        <w:tabs>
          <w:tab w:val="left" w:pos="720"/>
        </w:tabs>
        <w:spacing w:before="120" w:after="96" w:line="332" w:lineRule="exact"/>
        <w:jc w:val="both"/>
        <w:rPr>
          <w:i/>
          <w:szCs w:val="28"/>
          <w:lang w:val="nl-NL"/>
        </w:rPr>
      </w:pPr>
      <w:r w:rsidRPr="00554382">
        <w:rPr>
          <w:i/>
          <w:szCs w:val="28"/>
          <w:lang w:val="nl-NL"/>
        </w:rPr>
        <w:tab/>
      </w:r>
      <w:r>
        <w:rPr>
          <w:i/>
          <w:szCs w:val="28"/>
          <w:lang w:val="nl-NL"/>
        </w:rPr>
        <w:t>Bộ trưởng Bộ Tài chính ban hành Thông tư</w:t>
      </w:r>
      <w:r w:rsidRPr="00554382">
        <w:rPr>
          <w:i/>
          <w:szCs w:val="28"/>
          <w:lang w:val="nl-NL"/>
        </w:rPr>
        <w:t xml:space="preserve"> sửa đổi, bổ sung </w:t>
      </w:r>
      <w:r>
        <w:rPr>
          <w:i/>
          <w:szCs w:val="28"/>
          <w:lang w:val="nl-NL"/>
        </w:rPr>
        <w:t xml:space="preserve">một số điều của </w:t>
      </w:r>
      <w:r w:rsidRPr="00554382">
        <w:rPr>
          <w:i/>
          <w:szCs w:val="28"/>
          <w:lang w:val="nl-NL"/>
        </w:rPr>
        <w:t xml:space="preserve">Thông tư </w:t>
      </w:r>
      <w:r>
        <w:rPr>
          <w:i/>
          <w:szCs w:val="28"/>
          <w:lang w:val="nl-NL"/>
        </w:rPr>
        <w:t>số 183/2011/TT-BTC ngày 16 tháng 12 năm 2015 hướng dẫn thành lập và quản lý quỹ mở, như sau</w:t>
      </w:r>
      <w:r w:rsidRPr="00554382">
        <w:rPr>
          <w:i/>
          <w:szCs w:val="28"/>
          <w:lang w:val="nl-NL"/>
        </w:rPr>
        <w:t>:</w:t>
      </w:r>
    </w:p>
    <w:p w:rsidR="007E2227" w:rsidRDefault="007E2227" w:rsidP="007634F6">
      <w:pPr>
        <w:pStyle w:val="ListParagraph"/>
        <w:tabs>
          <w:tab w:val="left" w:pos="1134"/>
        </w:tabs>
        <w:spacing w:before="240" w:after="96" w:line="332" w:lineRule="exact"/>
        <w:ind w:left="0" w:firstLine="567"/>
        <w:contextualSpacing w:val="0"/>
        <w:jc w:val="both"/>
        <w:rPr>
          <w:szCs w:val="28"/>
          <w:lang w:val="nl-NL"/>
        </w:rPr>
      </w:pPr>
      <w:r w:rsidRPr="00A93CAC">
        <w:rPr>
          <w:b/>
          <w:szCs w:val="28"/>
          <w:lang w:val="nl-NL"/>
        </w:rPr>
        <w:t xml:space="preserve">Điều 1. </w:t>
      </w:r>
      <w:r w:rsidRPr="00554382">
        <w:rPr>
          <w:szCs w:val="28"/>
          <w:lang w:val="nl-NL"/>
        </w:rPr>
        <w:t xml:space="preserve">Sửa đổi, bổ sung một số điều của </w:t>
      </w:r>
      <w:r w:rsidRPr="007E2227">
        <w:rPr>
          <w:szCs w:val="28"/>
          <w:lang w:val="nl-NL"/>
        </w:rPr>
        <w:t>Thông tư số 183/2011/TT-BTC ngày 16 tháng 12 năm 2015 hướng dẫn thành lập và quản lý quỹ mở</w:t>
      </w:r>
      <w:r>
        <w:rPr>
          <w:szCs w:val="28"/>
          <w:lang w:val="nl-NL"/>
        </w:rPr>
        <w:t xml:space="preserve"> như sau:</w:t>
      </w:r>
    </w:p>
    <w:p w:rsidR="007E2227" w:rsidRPr="00C92BB1" w:rsidRDefault="007E2227" w:rsidP="007634F6">
      <w:pPr>
        <w:tabs>
          <w:tab w:val="left" w:pos="709"/>
        </w:tabs>
        <w:spacing w:after="96" w:line="332" w:lineRule="exact"/>
        <w:ind w:firstLine="567"/>
        <w:jc w:val="both"/>
        <w:rPr>
          <w:szCs w:val="28"/>
          <w:lang w:val="nl-NL"/>
        </w:rPr>
      </w:pPr>
      <w:r w:rsidRPr="00C92BB1">
        <w:rPr>
          <w:szCs w:val="28"/>
          <w:lang w:val="nl-NL"/>
        </w:rPr>
        <w:t>1.</w:t>
      </w:r>
      <w:r w:rsidR="00C92BB1" w:rsidRPr="00C92BB1">
        <w:rPr>
          <w:szCs w:val="28"/>
          <w:lang w:val="nl-NL"/>
        </w:rPr>
        <w:t xml:space="preserve"> S</w:t>
      </w:r>
      <w:r w:rsidRPr="00C92BB1">
        <w:rPr>
          <w:szCs w:val="28"/>
          <w:lang w:val="nl-NL"/>
        </w:rPr>
        <w:t>ửa đổi khoả</w:t>
      </w:r>
      <w:r w:rsidR="00E201A7" w:rsidRPr="00C92BB1">
        <w:rPr>
          <w:szCs w:val="28"/>
          <w:lang w:val="nl-NL"/>
        </w:rPr>
        <w:t xml:space="preserve">n 25 </w:t>
      </w:r>
      <w:r w:rsidRPr="00C92BB1">
        <w:rPr>
          <w:szCs w:val="28"/>
          <w:lang w:val="nl-NL"/>
        </w:rPr>
        <w:t>Điều 2 như sau:</w:t>
      </w:r>
    </w:p>
    <w:p w:rsidR="007E2227" w:rsidRDefault="007E2227" w:rsidP="007634F6">
      <w:pPr>
        <w:pStyle w:val="ListParagraph"/>
        <w:tabs>
          <w:tab w:val="left" w:pos="1134"/>
        </w:tabs>
        <w:spacing w:after="96" w:line="332" w:lineRule="exact"/>
        <w:ind w:left="0" w:firstLine="567"/>
        <w:contextualSpacing w:val="0"/>
        <w:jc w:val="both"/>
        <w:rPr>
          <w:szCs w:val="28"/>
          <w:lang w:val="nl-NL"/>
        </w:rPr>
      </w:pPr>
      <w:r>
        <w:rPr>
          <w:szCs w:val="28"/>
          <w:lang w:val="nl-NL"/>
        </w:rPr>
        <w:t xml:space="preserve">“25. </w:t>
      </w:r>
      <w:r w:rsidR="007634F6" w:rsidRPr="007634F6">
        <w:rPr>
          <w:szCs w:val="28"/>
          <w:lang w:val="nl-NL"/>
        </w:rPr>
        <w:t>Thời điểm đóng sổ lệnh là thời điểm cuối cùng mà đại lý phân phối nhận lệnh giao dịch từ nhà đầu tư để thực hiện trong ngày giao dịch chứng chỉ quỹ</w:t>
      </w:r>
      <w:r w:rsidRPr="007634F6">
        <w:rPr>
          <w:szCs w:val="28"/>
          <w:lang w:val="nl-NL"/>
        </w:rPr>
        <w:t>.</w:t>
      </w:r>
      <w:r>
        <w:rPr>
          <w:szCs w:val="28"/>
          <w:lang w:val="nl-NL"/>
        </w:rPr>
        <w:t xml:space="preserve">Thời điểm đóng sổ lệnh được quy định tại điều lệ quỹ, công bố công khai tại bản cáo bạch, bản cáo bạch tóm tắt và không được </w:t>
      </w:r>
      <w:r w:rsidRPr="00E201A7">
        <w:rPr>
          <w:szCs w:val="28"/>
          <w:lang w:val="nl-NL"/>
        </w:rPr>
        <w:t>muộn quá</w:t>
      </w:r>
      <w:r w:rsidRPr="004D074D">
        <w:rPr>
          <w:i/>
          <w:szCs w:val="28"/>
          <w:lang w:val="nl-NL"/>
        </w:rPr>
        <w:t xml:space="preserve"> </w:t>
      </w:r>
      <w:r w:rsidRPr="003D7125">
        <w:rPr>
          <w:szCs w:val="28"/>
          <w:lang w:val="nl-NL"/>
        </w:rPr>
        <w:t>thời điểm đóng của thị trường</w:t>
      </w:r>
      <w:r>
        <w:rPr>
          <w:szCs w:val="28"/>
          <w:lang w:val="nl-NL"/>
        </w:rPr>
        <w:t xml:space="preserve"> tạ</w:t>
      </w:r>
      <w:r w:rsidR="00D13648">
        <w:rPr>
          <w:szCs w:val="28"/>
          <w:lang w:val="nl-NL"/>
        </w:rPr>
        <w:t>i ngày gần</w:t>
      </w:r>
      <w:r>
        <w:rPr>
          <w:szCs w:val="28"/>
          <w:lang w:val="nl-NL"/>
        </w:rPr>
        <w:t xml:space="preserve"> nhất trước ngày giao dịch chứng chỉ quỹ</w:t>
      </w:r>
      <w:r w:rsidR="00D13648">
        <w:rPr>
          <w:szCs w:val="28"/>
          <w:lang w:val="nl-NL"/>
        </w:rPr>
        <w:t>.</w:t>
      </w:r>
      <w:r>
        <w:rPr>
          <w:szCs w:val="28"/>
          <w:lang w:val="nl-NL"/>
        </w:rPr>
        <w:t xml:space="preserve"> </w:t>
      </w:r>
    </w:p>
    <w:p w:rsidR="007E2227" w:rsidRDefault="007E2227" w:rsidP="007634F6">
      <w:pPr>
        <w:pStyle w:val="ListParagraph"/>
        <w:tabs>
          <w:tab w:val="left" w:pos="1134"/>
        </w:tabs>
        <w:spacing w:after="96" w:line="332" w:lineRule="exact"/>
        <w:ind w:left="0" w:firstLine="567"/>
        <w:contextualSpacing w:val="0"/>
        <w:jc w:val="both"/>
        <w:rPr>
          <w:szCs w:val="28"/>
          <w:lang w:val="nl-NL"/>
        </w:rPr>
      </w:pPr>
      <w:r>
        <w:rPr>
          <w:szCs w:val="28"/>
          <w:lang w:val="nl-NL"/>
        </w:rPr>
        <w:t>2. Sửa đổi khoản 2 Điều 5 như sau:</w:t>
      </w:r>
    </w:p>
    <w:p w:rsidR="007E2227" w:rsidRDefault="007E2227" w:rsidP="007634F6">
      <w:pPr>
        <w:pStyle w:val="ListParagraph"/>
        <w:tabs>
          <w:tab w:val="left" w:pos="1134"/>
        </w:tabs>
        <w:spacing w:after="96" w:line="332" w:lineRule="exact"/>
        <w:ind w:left="0" w:firstLine="567"/>
        <w:contextualSpacing w:val="0"/>
        <w:jc w:val="both"/>
        <w:rPr>
          <w:szCs w:val="28"/>
          <w:lang w:val="nl-NL"/>
        </w:rPr>
      </w:pPr>
      <w:r>
        <w:rPr>
          <w:szCs w:val="28"/>
          <w:lang w:val="nl-NL"/>
        </w:rPr>
        <w:t xml:space="preserve">“2. Trong thời hạn </w:t>
      </w:r>
      <w:r w:rsidR="004D074D">
        <w:rPr>
          <w:szCs w:val="28"/>
          <w:lang w:val="nl-NL"/>
        </w:rPr>
        <w:t xml:space="preserve">bảy (07) ngày kể từ ngày giấy chứng nhận đăng ký chào bán chứng chỉ quỹ mở có hiệu lực, công ty quản lý quỹ phải công bố bản thông </w:t>
      </w:r>
      <w:r w:rsidR="004D074D">
        <w:rPr>
          <w:szCs w:val="28"/>
          <w:lang w:val="nl-NL"/>
        </w:rPr>
        <w:lastRenderedPageBreak/>
        <w:t>báo chào bán theo quy định tại khoản 3 Điều này và đồng thời gửi Ủy ban Chứng khoán Nhà nước.”</w:t>
      </w:r>
    </w:p>
    <w:p w:rsidR="004D074D" w:rsidRDefault="004D074D" w:rsidP="007634F6">
      <w:pPr>
        <w:pStyle w:val="ListParagraph"/>
        <w:tabs>
          <w:tab w:val="left" w:pos="1134"/>
        </w:tabs>
        <w:spacing w:after="96" w:line="332" w:lineRule="exact"/>
        <w:ind w:left="0" w:firstLine="567"/>
        <w:contextualSpacing w:val="0"/>
        <w:jc w:val="both"/>
        <w:rPr>
          <w:szCs w:val="28"/>
          <w:lang w:val="nl-NL"/>
        </w:rPr>
      </w:pPr>
      <w:r>
        <w:rPr>
          <w:szCs w:val="28"/>
          <w:lang w:val="nl-NL"/>
        </w:rPr>
        <w:t>3. Sửa đổi khoản 2 Điều 8 như sau:</w:t>
      </w:r>
    </w:p>
    <w:p w:rsidR="004D074D" w:rsidRDefault="004D074D" w:rsidP="007634F6">
      <w:pPr>
        <w:pStyle w:val="ListParagraph"/>
        <w:tabs>
          <w:tab w:val="left" w:pos="1134"/>
        </w:tabs>
        <w:spacing w:after="96" w:line="332" w:lineRule="exact"/>
        <w:ind w:left="0" w:firstLine="567"/>
        <w:contextualSpacing w:val="0"/>
        <w:jc w:val="both"/>
        <w:rPr>
          <w:szCs w:val="28"/>
          <w:lang w:val="nl-NL"/>
        </w:rPr>
      </w:pPr>
      <w:r>
        <w:rPr>
          <w:szCs w:val="28"/>
          <w:lang w:val="nl-NL"/>
        </w:rPr>
        <w:t xml:space="preserve">“2. Trong thời hạn hai mươi tư (24) giờ, kể từ ngày sửa đổi, bổ sung điều lệ quỹ, công ty quản lý quỹ phải báo cáo Ủy ban Chứng khoán Nhà nước theo quy định tại Phụ lục số 29 ban hành kèm theo Thông tư số </w:t>
      </w:r>
      <w:r w:rsidRPr="007E2227">
        <w:rPr>
          <w:szCs w:val="28"/>
          <w:lang w:val="nl-NL"/>
        </w:rPr>
        <w:t>183/2011/TT-BTC</w:t>
      </w:r>
      <w:r>
        <w:rPr>
          <w:szCs w:val="28"/>
          <w:lang w:val="nl-NL"/>
        </w:rPr>
        <w:t xml:space="preserve">, đồng thời thực hiện công bố thông tin theo phương thức quy định tại khoản 3 Điều 5 Thông tư số </w:t>
      </w:r>
      <w:r w:rsidRPr="007E2227">
        <w:rPr>
          <w:szCs w:val="28"/>
          <w:lang w:val="nl-NL"/>
        </w:rPr>
        <w:t>183/2011/TT-BTC</w:t>
      </w:r>
      <w:r>
        <w:rPr>
          <w:szCs w:val="28"/>
          <w:lang w:val="nl-NL"/>
        </w:rPr>
        <w:t xml:space="preserve"> và các quy định liên quan của Bộ Tài chính về thành lập, hoạt động của công ty quản lý quỹ.”</w:t>
      </w:r>
    </w:p>
    <w:p w:rsidR="00310D24" w:rsidRDefault="00310D24" w:rsidP="007634F6">
      <w:pPr>
        <w:pStyle w:val="ListParagraph"/>
        <w:tabs>
          <w:tab w:val="left" w:pos="1134"/>
        </w:tabs>
        <w:spacing w:after="96" w:line="332" w:lineRule="exact"/>
        <w:ind w:left="0" w:firstLine="567"/>
        <w:contextualSpacing w:val="0"/>
        <w:jc w:val="both"/>
        <w:rPr>
          <w:szCs w:val="28"/>
          <w:lang w:val="nl-NL"/>
        </w:rPr>
      </w:pPr>
      <w:r>
        <w:rPr>
          <w:szCs w:val="28"/>
          <w:lang w:val="nl-NL"/>
        </w:rPr>
        <w:t>4. Bổ sung điểm g khoản 4 Điều 15 như sau:</w:t>
      </w:r>
    </w:p>
    <w:p w:rsidR="00310D24" w:rsidRDefault="00310D24" w:rsidP="007634F6">
      <w:pPr>
        <w:pStyle w:val="ListParagraph"/>
        <w:tabs>
          <w:tab w:val="left" w:pos="1134"/>
        </w:tabs>
        <w:spacing w:after="96" w:line="332" w:lineRule="exact"/>
        <w:ind w:left="0" w:firstLine="567"/>
        <w:contextualSpacing w:val="0"/>
        <w:jc w:val="both"/>
        <w:rPr>
          <w:szCs w:val="28"/>
          <w:lang w:val="nl-NL"/>
        </w:rPr>
      </w:pPr>
      <w:r>
        <w:rPr>
          <w:szCs w:val="28"/>
          <w:lang w:val="nl-NL"/>
        </w:rPr>
        <w:t>“g)</w:t>
      </w:r>
      <w:r w:rsidR="001D4B41">
        <w:rPr>
          <w:szCs w:val="28"/>
          <w:lang w:val="nl-NL"/>
        </w:rPr>
        <w:t xml:space="preserve"> </w:t>
      </w:r>
      <w:r w:rsidR="00E943F3">
        <w:rPr>
          <w:szCs w:val="28"/>
          <w:lang w:val="nl-NL"/>
        </w:rPr>
        <w:t>Quyền phát sinh</w:t>
      </w:r>
      <w:r w:rsidR="001D4B41">
        <w:rPr>
          <w:szCs w:val="28"/>
          <w:lang w:val="nl-NL"/>
        </w:rPr>
        <w:t xml:space="preserve"> gắn liền với chứng khoán niêm yết hoặc chuẩn bị niêm yết mà quỹ đang nắm giữ.”</w:t>
      </w:r>
    </w:p>
    <w:p w:rsidR="004D074D" w:rsidRDefault="00310D24" w:rsidP="007634F6">
      <w:pPr>
        <w:pStyle w:val="ListParagraph"/>
        <w:tabs>
          <w:tab w:val="left" w:pos="1134"/>
        </w:tabs>
        <w:spacing w:after="96" w:line="332" w:lineRule="exact"/>
        <w:ind w:left="0" w:firstLine="567"/>
        <w:contextualSpacing w:val="0"/>
        <w:jc w:val="both"/>
        <w:rPr>
          <w:szCs w:val="28"/>
          <w:lang w:val="nl-NL"/>
        </w:rPr>
      </w:pPr>
      <w:r>
        <w:rPr>
          <w:szCs w:val="28"/>
          <w:lang w:val="nl-NL"/>
        </w:rPr>
        <w:t>5</w:t>
      </w:r>
      <w:r w:rsidR="004D074D">
        <w:rPr>
          <w:szCs w:val="28"/>
          <w:lang w:val="nl-NL"/>
        </w:rPr>
        <w:t>. Sửa đổi điểm a và điểm c khoản 4 Điều 15 như sau:</w:t>
      </w:r>
    </w:p>
    <w:p w:rsidR="004D074D" w:rsidRDefault="004D074D" w:rsidP="007634F6">
      <w:pPr>
        <w:pStyle w:val="ListParagraph"/>
        <w:tabs>
          <w:tab w:val="left" w:pos="1134"/>
        </w:tabs>
        <w:spacing w:after="96" w:line="332" w:lineRule="exact"/>
        <w:ind w:left="0" w:firstLine="567"/>
        <w:contextualSpacing w:val="0"/>
        <w:jc w:val="both"/>
        <w:rPr>
          <w:szCs w:val="28"/>
          <w:lang w:val="nl-NL"/>
        </w:rPr>
      </w:pPr>
      <w:r>
        <w:rPr>
          <w:szCs w:val="28"/>
          <w:lang w:val="nl-NL"/>
        </w:rPr>
        <w:t xml:space="preserve">“a) </w:t>
      </w:r>
      <w:r w:rsidR="00D13648" w:rsidRPr="003D7125">
        <w:rPr>
          <w:szCs w:val="28"/>
          <w:lang w:val="nl-NL"/>
        </w:rPr>
        <w:t xml:space="preserve">Ngoại trừ </w:t>
      </w:r>
      <w:r w:rsidR="00C92BB1">
        <w:rPr>
          <w:szCs w:val="28"/>
          <w:lang w:val="nl-NL"/>
        </w:rPr>
        <w:t>quỹ trái phiếu</w:t>
      </w:r>
      <w:r w:rsidR="00D13648">
        <w:rPr>
          <w:szCs w:val="28"/>
          <w:lang w:val="nl-NL"/>
        </w:rPr>
        <w:t xml:space="preserve">, </w:t>
      </w:r>
      <w:r w:rsidR="006841BC">
        <w:rPr>
          <w:szCs w:val="28"/>
          <w:lang w:val="nl-NL"/>
        </w:rPr>
        <w:t xml:space="preserve">quỹ mở </w:t>
      </w:r>
      <w:r w:rsidR="00D13648">
        <w:rPr>
          <w:szCs w:val="28"/>
          <w:lang w:val="nl-NL"/>
        </w:rPr>
        <w:t>k</w:t>
      </w:r>
      <w:r>
        <w:rPr>
          <w:szCs w:val="28"/>
          <w:lang w:val="nl-NL"/>
        </w:rPr>
        <w:t xml:space="preserve">hông được đầu tư quá </w:t>
      </w:r>
      <w:r w:rsidR="006841BC">
        <w:rPr>
          <w:szCs w:val="28"/>
          <w:lang w:val="nl-NL"/>
        </w:rPr>
        <w:t xml:space="preserve">bốn </w:t>
      </w:r>
      <w:r>
        <w:rPr>
          <w:szCs w:val="28"/>
          <w:lang w:val="nl-NL"/>
        </w:rPr>
        <w:t xml:space="preserve">mươi chín </w:t>
      </w:r>
      <w:r w:rsidR="00153245">
        <w:rPr>
          <w:szCs w:val="28"/>
          <w:lang w:val="nl-NL"/>
        </w:rPr>
        <w:t xml:space="preserve">phần trăm </w:t>
      </w:r>
      <w:r>
        <w:rPr>
          <w:szCs w:val="28"/>
          <w:lang w:val="nl-NL"/>
        </w:rPr>
        <w:t>(49%)</w:t>
      </w:r>
      <w:r w:rsidR="00153245">
        <w:rPr>
          <w:szCs w:val="28"/>
          <w:lang w:val="nl-NL"/>
        </w:rPr>
        <w:t xml:space="preserve"> tổng giá trị tài sản của quỹ vào các tài sản theo quy định tại điểm a, b khoản 2 Điề</w:t>
      </w:r>
      <w:r w:rsidR="00D13648">
        <w:rPr>
          <w:szCs w:val="28"/>
          <w:lang w:val="nl-NL"/>
        </w:rPr>
        <w:t>u này</w:t>
      </w:r>
      <w:r w:rsidR="00153245">
        <w:rPr>
          <w:szCs w:val="28"/>
          <w:lang w:val="nl-NL"/>
        </w:rPr>
        <w:t>;</w:t>
      </w:r>
    </w:p>
    <w:p w:rsidR="00153245" w:rsidRDefault="00153245" w:rsidP="007634F6">
      <w:pPr>
        <w:pStyle w:val="ListParagraph"/>
        <w:tabs>
          <w:tab w:val="left" w:pos="1134"/>
        </w:tabs>
        <w:spacing w:after="96" w:line="332" w:lineRule="exact"/>
        <w:ind w:left="0" w:firstLine="567"/>
        <w:contextualSpacing w:val="0"/>
        <w:jc w:val="both"/>
        <w:rPr>
          <w:szCs w:val="28"/>
          <w:lang w:val="nl-NL"/>
        </w:rPr>
      </w:pPr>
      <w:r>
        <w:rPr>
          <w:szCs w:val="28"/>
          <w:lang w:val="nl-NL"/>
        </w:rPr>
        <w:t xml:space="preserve">c) Ngoại trừ trái phiếu chính phủ, </w:t>
      </w:r>
      <w:r w:rsidR="006841BC">
        <w:rPr>
          <w:szCs w:val="28"/>
          <w:lang w:val="nl-NL"/>
        </w:rPr>
        <w:t xml:space="preserve">quỹ mở </w:t>
      </w:r>
      <w:r>
        <w:rPr>
          <w:szCs w:val="28"/>
          <w:lang w:val="nl-NL"/>
        </w:rPr>
        <w:t>không được đầu tư quá hai mươi phần trăm (20%) tổng giá trị tài sản của quỹ vào chứng khoán đang lưu hành của một tổ chức phát hành, kể cả các loại giấy tờ có giá, công cụ chuyển nhượng, trái phiếu, cổ phiếu có quyền biểu quyết, cổ phiếu ưu đãi không có quyền biểu quyết, trái phiếu chuyển đổi;”</w:t>
      </w:r>
    </w:p>
    <w:p w:rsidR="00153245" w:rsidRDefault="00310D24" w:rsidP="007634F6">
      <w:pPr>
        <w:pStyle w:val="ListParagraph"/>
        <w:tabs>
          <w:tab w:val="left" w:pos="1134"/>
        </w:tabs>
        <w:spacing w:after="96" w:line="332" w:lineRule="exact"/>
        <w:ind w:left="0" w:firstLine="567"/>
        <w:contextualSpacing w:val="0"/>
        <w:jc w:val="both"/>
        <w:rPr>
          <w:szCs w:val="28"/>
          <w:lang w:val="nl-NL"/>
        </w:rPr>
      </w:pPr>
      <w:r>
        <w:rPr>
          <w:szCs w:val="28"/>
          <w:lang w:val="nl-NL"/>
        </w:rPr>
        <w:t>6</w:t>
      </w:r>
      <w:r w:rsidR="00153245">
        <w:rPr>
          <w:szCs w:val="28"/>
          <w:lang w:val="nl-NL"/>
        </w:rPr>
        <w:t>. Sửa đổi khoản 6 Điều 18 như sau:</w:t>
      </w:r>
    </w:p>
    <w:p w:rsidR="00153245" w:rsidRDefault="00153245" w:rsidP="007634F6">
      <w:pPr>
        <w:pStyle w:val="ListParagraph"/>
        <w:tabs>
          <w:tab w:val="left" w:pos="1134"/>
        </w:tabs>
        <w:spacing w:after="96" w:line="332" w:lineRule="exact"/>
        <w:ind w:left="0" w:firstLine="567"/>
        <w:contextualSpacing w:val="0"/>
        <w:jc w:val="both"/>
        <w:rPr>
          <w:szCs w:val="28"/>
          <w:lang w:val="nl-NL"/>
        </w:rPr>
      </w:pPr>
      <w:r>
        <w:rPr>
          <w:szCs w:val="28"/>
          <w:lang w:val="nl-NL"/>
        </w:rPr>
        <w:t>“6. Trong thời hạn tối đa ba (03) ngày, kể từ ngày định giá, giá trị tài sản ròng của quỹ, giá trị tài sản ròng trên một đơn vị quỹ phải được công bố trên các trang thông tin điện tử của công ty quản lý quỹ, đại lý phân phối và các phương tiện thông tin đại chúng theo quy định về công bố thông tin trên thị trường chứng khoán. Nội dung thông tin về giá trị tài sản ròng thực hiện theo quy định tại phụ lục số 24 ban hành kèm theo Thông tư này.”</w:t>
      </w:r>
    </w:p>
    <w:p w:rsidR="00310D24" w:rsidRDefault="00310D24" w:rsidP="007634F6">
      <w:pPr>
        <w:pStyle w:val="ListParagraph"/>
        <w:tabs>
          <w:tab w:val="left" w:pos="1134"/>
        </w:tabs>
        <w:spacing w:after="96" w:line="332" w:lineRule="exact"/>
        <w:ind w:left="0" w:firstLine="567"/>
        <w:contextualSpacing w:val="0"/>
        <w:jc w:val="both"/>
        <w:rPr>
          <w:szCs w:val="28"/>
          <w:lang w:val="nl-NL"/>
        </w:rPr>
      </w:pPr>
      <w:r>
        <w:rPr>
          <w:szCs w:val="28"/>
          <w:lang w:val="nl-NL"/>
        </w:rPr>
        <w:t>7. Sửa đổi khoản 8 Điều 18 như sau:</w:t>
      </w:r>
    </w:p>
    <w:p w:rsidR="00CE1D89" w:rsidRPr="001D4B41" w:rsidRDefault="00CE1D89" w:rsidP="007634F6">
      <w:pPr>
        <w:pStyle w:val="ListParagraph"/>
        <w:tabs>
          <w:tab w:val="left" w:pos="1134"/>
        </w:tabs>
        <w:spacing w:after="96" w:line="332" w:lineRule="exact"/>
        <w:ind w:left="0" w:firstLine="567"/>
        <w:contextualSpacing w:val="0"/>
        <w:jc w:val="both"/>
        <w:rPr>
          <w:szCs w:val="28"/>
          <w:lang w:val="nl-NL"/>
        </w:rPr>
      </w:pPr>
      <w:r>
        <w:rPr>
          <w:szCs w:val="28"/>
          <w:lang w:val="nl-NL"/>
        </w:rPr>
        <w:t>“8.</w:t>
      </w:r>
      <w:r w:rsidR="001D4B41">
        <w:rPr>
          <w:szCs w:val="28"/>
          <w:lang w:val="nl-NL"/>
        </w:rPr>
        <w:t xml:space="preserve"> </w:t>
      </w:r>
      <w:r w:rsidR="001D4B41" w:rsidRPr="001D4B41">
        <w:rPr>
          <w:szCs w:val="28"/>
        </w:rPr>
        <w:t>Trong thời hạn ba (03) ngày, kể từ ngày giá trị tài sản ròng</w:t>
      </w:r>
      <w:r w:rsidR="002C0AE8">
        <w:rPr>
          <w:szCs w:val="28"/>
        </w:rPr>
        <w:t xml:space="preserve">/chứng chỉ quỹ </w:t>
      </w:r>
      <w:r w:rsidR="002C0AE8" w:rsidRPr="002C0AE8">
        <w:rPr>
          <w:szCs w:val="28"/>
        </w:rPr>
        <w:t>giảm năm mươi phần trăm (50%) so với mệnh giá ban đầu, hoặc giá trị tài sản ròng</w:t>
      </w:r>
      <w:r w:rsidR="001D4B41" w:rsidRPr="001D4B41">
        <w:rPr>
          <w:szCs w:val="28"/>
        </w:rPr>
        <w:t xml:space="preserve"> của quỹ giảm xuống thấp hơn ba mươi (30) tỷ đồng, công ty quản lý quỹ phải báo cáo Ủy ban Chứng khoán Nhà nước và đề xuất phương án khắc phục. Trường hợp giá trị tài sản ròng của quỹ giảm xuống thấp hơn mười (10) tỷ đồng trong sáu (06) tháng liên tục, công ty quản lý quỹ phải thanh lý tài sản để giải thể quỹ theo quy định tại Điều 33 Thông tư này</w:t>
      </w:r>
      <w:r w:rsidR="001D4B41">
        <w:rPr>
          <w:szCs w:val="28"/>
        </w:rPr>
        <w:t>.”</w:t>
      </w:r>
    </w:p>
    <w:p w:rsidR="00153245" w:rsidRDefault="00310D24" w:rsidP="007634F6">
      <w:pPr>
        <w:pStyle w:val="ListParagraph"/>
        <w:tabs>
          <w:tab w:val="left" w:pos="1134"/>
        </w:tabs>
        <w:spacing w:after="96" w:line="332" w:lineRule="exact"/>
        <w:ind w:left="0" w:firstLine="567"/>
        <w:contextualSpacing w:val="0"/>
        <w:jc w:val="both"/>
        <w:rPr>
          <w:szCs w:val="28"/>
          <w:lang w:val="nl-NL"/>
        </w:rPr>
      </w:pPr>
      <w:r>
        <w:rPr>
          <w:szCs w:val="28"/>
          <w:lang w:val="nl-NL"/>
        </w:rPr>
        <w:t>8</w:t>
      </w:r>
      <w:r w:rsidR="00153245">
        <w:rPr>
          <w:szCs w:val="28"/>
          <w:lang w:val="nl-NL"/>
        </w:rPr>
        <w:t>. Sửa đổi điểm a khoản 3 Điều 28 như sau:</w:t>
      </w:r>
    </w:p>
    <w:p w:rsidR="00153245" w:rsidRDefault="00153245" w:rsidP="007634F6">
      <w:pPr>
        <w:pStyle w:val="ListParagraph"/>
        <w:tabs>
          <w:tab w:val="left" w:pos="1134"/>
        </w:tabs>
        <w:spacing w:after="96" w:line="332" w:lineRule="exact"/>
        <w:ind w:left="0" w:firstLine="567"/>
        <w:contextualSpacing w:val="0"/>
        <w:jc w:val="both"/>
        <w:rPr>
          <w:szCs w:val="28"/>
          <w:lang w:val="nl-NL"/>
        </w:rPr>
      </w:pPr>
      <w:r>
        <w:rPr>
          <w:szCs w:val="28"/>
          <w:lang w:val="nl-NL"/>
        </w:rPr>
        <w:t>“a) Tối thiểu một thành viên độc lập có trình độ chuyên môn, có kinh nghiệm trong lĩnh vực kế</w:t>
      </w:r>
      <w:r w:rsidR="00E61FFF">
        <w:rPr>
          <w:szCs w:val="28"/>
          <w:lang w:val="nl-NL"/>
        </w:rPr>
        <w:t xml:space="preserve"> toán hoặc</w:t>
      </w:r>
      <w:r>
        <w:rPr>
          <w:szCs w:val="28"/>
          <w:lang w:val="nl-NL"/>
        </w:rPr>
        <w:t xml:space="preserve"> kiểm toán.”</w:t>
      </w:r>
    </w:p>
    <w:p w:rsidR="00153245" w:rsidRDefault="00310D24" w:rsidP="007634F6">
      <w:pPr>
        <w:pStyle w:val="ListParagraph"/>
        <w:tabs>
          <w:tab w:val="left" w:pos="1134"/>
        </w:tabs>
        <w:spacing w:after="96" w:line="332" w:lineRule="exact"/>
        <w:ind w:left="0" w:firstLine="567"/>
        <w:contextualSpacing w:val="0"/>
        <w:jc w:val="both"/>
        <w:rPr>
          <w:szCs w:val="28"/>
          <w:lang w:val="nl-NL"/>
        </w:rPr>
      </w:pPr>
      <w:r>
        <w:rPr>
          <w:szCs w:val="28"/>
          <w:lang w:val="nl-NL"/>
        </w:rPr>
        <w:lastRenderedPageBreak/>
        <w:t>9</w:t>
      </w:r>
      <w:r w:rsidR="00153245">
        <w:rPr>
          <w:szCs w:val="28"/>
          <w:lang w:val="nl-NL"/>
        </w:rPr>
        <w:t>. Bổ sung Phụ lục 01a sau phụ lục 01 của Thông tư số 183/2011/TT-BTC ban hành kèm theo Thông tư này.</w:t>
      </w:r>
    </w:p>
    <w:p w:rsidR="00581A68" w:rsidRPr="00310D24" w:rsidRDefault="00310D24" w:rsidP="00310D24">
      <w:pPr>
        <w:pStyle w:val="ListParagraph"/>
        <w:tabs>
          <w:tab w:val="left" w:pos="1134"/>
        </w:tabs>
        <w:spacing w:after="96" w:line="332" w:lineRule="exact"/>
        <w:ind w:left="0" w:firstLine="567"/>
        <w:contextualSpacing w:val="0"/>
        <w:jc w:val="both"/>
        <w:rPr>
          <w:szCs w:val="28"/>
          <w:lang w:val="nl-NL"/>
        </w:rPr>
      </w:pPr>
      <w:r>
        <w:rPr>
          <w:szCs w:val="28"/>
          <w:lang w:val="nl-NL"/>
        </w:rPr>
        <w:t>10</w:t>
      </w:r>
      <w:r w:rsidR="00153245">
        <w:rPr>
          <w:szCs w:val="28"/>
          <w:lang w:val="nl-NL"/>
        </w:rPr>
        <w:t xml:space="preserve">. </w:t>
      </w:r>
      <w:r w:rsidRPr="00BC7F28">
        <w:rPr>
          <w:szCs w:val="28"/>
          <w:lang w:val="nl-NL"/>
        </w:rPr>
        <w:t>Thay thế phụ lụ</w:t>
      </w:r>
      <w:r>
        <w:rPr>
          <w:szCs w:val="28"/>
          <w:lang w:val="nl-NL"/>
        </w:rPr>
        <w:t>c 07, phụ lục 13, phụ lục 30</w:t>
      </w:r>
      <w:r w:rsidRPr="00BC7F28">
        <w:rPr>
          <w:szCs w:val="28"/>
          <w:lang w:val="nl-NL"/>
        </w:rPr>
        <w:t xml:space="preserve"> ban hành kèm theo Thông tư </w:t>
      </w:r>
      <w:r>
        <w:rPr>
          <w:szCs w:val="28"/>
          <w:lang w:val="nl-NL"/>
        </w:rPr>
        <w:t>183/2011/TT-BTC</w:t>
      </w:r>
      <w:r w:rsidRPr="00BC7F28">
        <w:rPr>
          <w:szCs w:val="28"/>
          <w:lang w:val="nl-NL"/>
        </w:rPr>
        <w:t xml:space="preserve"> bằng phụ lục tương ứng ban hành kèm theo Thông tư này</w:t>
      </w:r>
      <w:r w:rsidRPr="00310D24">
        <w:rPr>
          <w:szCs w:val="28"/>
          <w:lang w:val="nl-NL"/>
        </w:rPr>
        <w:t>.</w:t>
      </w:r>
    </w:p>
    <w:p w:rsidR="00F93835" w:rsidRPr="00F93835" w:rsidRDefault="00F93835" w:rsidP="007634F6">
      <w:pPr>
        <w:pStyle w:val="ListParagraph"/>
        <w:tabs>
          <w:tab w:val="left" w:pos="1134"/>
        </w:tabs>
        <w:spacing w:after="96" w:line="332" w:lineRule="exact"/>
        <w:ind w:left="0" w:firstLine="567"/>
        <w:contextualSpacing w:val="0"/>
        <w:jc w:val="both"/>
        <w:rPr>
          <w:b/>
          <w:szCs w:val="28"/>
          <w:lang w:val="nl-NL"/>
        </w:rPr>
      </w:pPr>
      <w:r w:rsidRPr="00F93835">
        <w:rPr>
          <w:b/>
          <w:szCs w:val="28"/>
          <w:lang w:val="nl-NL"/>
        </w:rPr>
        <w:t>Điều 2. Điều khoản thi hành</w:t>
      </w:r>
    </w:p>
    <w:p w:rsidR="00F93835" w:rsidRPr="00F93835" w:rsidRDefault="00F93835" w:rsidP="007634F6">
      <w:pPr>
        <w:spacing w:after="96" w:line="332" w:lineRule="exact"/>
        <w:ind w:firstLine="567"/>
        <w:jc w:val="both"/>
        <w:rPr>
          <w:szCs w:val="28"/>
          <w:lang w:val="nl-NL"/>
        </w:rPr>
      </w:pPr>
      <w:r>
        <w:rPr>
          <w:szCs w:val="28"/>
          <w:lang w:val="nl-NL"/>
        </w:rPr>
        <w:tab/>
        <w:t xml:space="preserve">1. </w:t>
      </w:r>
      <w:r w:rsidRPr="00F93835">
        <w:rPr>
          <w:szCs w:val="28"/>
          <w:lang w:val="nl-NL"/>
        </w:rPr>
        <w:t>Thông tư này có hiệu lực thi hành từ ngày    tháng     năm 2015;</w:t>
      </w:r>
    </w:p>
    <w:p w:rsidR="007E2227" w:rsidRDefault="00F93835" w:rsidP="007634F6">
      <w:pPr>
        <w:tabs>
          <w:tab w:val="left" w:pos="709"/>
        </w:tabs>
        <w:spacing w:after="96" w:line="332" w:lineRule="exact"/>
        <w:ind w:firstLine="567"/>
        <w:jc w:val="both"/>
        <w:rPr>
          <w:szCs w:val="28"/>
          <w:lang w:val="nl-NL"/>
        </w:rPr>
      </w:pPr>
      <w:r>
        <w:rPr>
          <w:szCs w:val="28"/>
          <w:lang w:val="nl-NL"/>
        </w:rPr>
        <w:tab/>
        <w:t xml:space="preserve">2. </w:t>
      </w:r>
      <w:r w:rsidRPr="00F93835">
        <w:rPr>
          <w:szCs w:val="28"/>
          <w:lang w:val="nl-NL"/>
        </w:rPr>
        <w:t>Các nội dung khác liên quan đến thành lập và quản lý quỹ mở không đề cập tại Thông tư này vẫn được thực hiện theo quy định tại Thông tư số 183/2011/TT-BTC ngày 16 tháng 12 năm 2011 của Bộ trưởng Bộ Tài chính hướng dẫn thành lập và quản lý quỹ mở.</w:t>
      </w:r>
    </w:p>
    <w:p w:rsidR="007E2227" w:rsidRPr="007E2227" w:rsidRDefault="007E2227" w:rsidP="007634F6">
      <w:pPr>
        <w:pStyle w:val="ListParagraph"/>
        <w:tabs>
          <w:tab w:val="left" w:pos="709"/>
        </w:tabs>
        <w:spacing w:after="120" w:line="334" w:lineRule="exact"/>
        <w:ind w:left="0" w:firstLine="567"/>
        <w:contextualSpacing w:val="0"/>
        <w:jc w:val="both"/>
        <w:rPr>
          <w:szCs w:val="28"/>
          <w:lang w:val="nl-NL"/>
        </w:rPr>
      </w:pPr>
      <w:r>
        <w:rPr>
          <w:szCs w:val="28"/>
          <w:lang w:val="nl-NL"/>
        </w:rPr>
        <w:tab/>
      </w:r>
      <w:r w:rsidRPr="00F93835">
        <w:rPr>
          <w:szCs w:val="28"/>
          <w:lang w:val="nl-NL"/>
        </w:rPr>
        <w:t>3. Việc</w:t>
      </w:r>
      <w:r w:rsidRPr="007E2227">
        <w:rPr>
          <w:szCs w:val="28"/>
          <w:lang w:val="nl-NL"/>
        </w:rPr>
        <w:t xml:space="preserve"> sửa đổi, bổ sung Thông tư này do Bộ trưởng Bộ Tài chính quyết định./. </w:t>
      </w:r>
    </w:p>
    <w:p w:rsidR="007E2227" w:rsidRPr="007E2227" w:rsidRDefault="007E2227" w:rsidP="007E2227">
      <w:pPr>
        <w:pStyle w:val="ListParagraph"/>
        <w:tabs>
          <w:tab w:val="left" w:pos="709"/>
        </w:tabs>
        <w:spacing w:after="120" w:line="320" w:lineRule="exact"/>
        <w:ind w:left="0"/>
        <w:contextualSpacing w:val="0"/>
        <w:jc w:val="both"/>
        <w:rPr>
          <w:szCs w:val="28"/>
          <w:lang w:val="nl-NL"/>
        </w:rPr>
      </w:pPr>
    </w:p>
    <w:tbl>
      <w:tblPr>
        <w:tblW w:w="9356" w:type="dxa"/>
        <w:tblInd w:w="-176" w:type="dxa"/>
        <w:tblLayout w:type="fixed"/>
        <w:tblLook w:val="0000"/>
      </w:tblPr>
      <w:tblGrid>
        <w:gridCol w:w="5954"/>
        <w:gridCol w:w="3402"/>
      </w:tblGrid>
      <w:tr w:rsidR="007E2227" w:rsidRPr="00A463C4" w:rsidTr="00D13648">
        <w:tc>
          <w:tcPr>
            <w:tcW w:w="5954" w:type="dxa"/>
          </w:tcPr>
          <w:p w:rsidR="007E2227" w:rsidRDefault="007E2227" w:rsidP="00D13648">
            <w:pPr>
              <w:spacing w:after="0" w:line="240" w:lineRule="exact"/>
              <w:rPr>
                <w:b/>
                <w:i/>
                <w:iCs/>
                <w:sz w:val="24"/>
                <w:szCs w:val="24"/>
              </w:rPr>
            </w:pPr>
            <w:r w:rsidRPr="007E2227">
              <w:rPr>
                <w:b/>
                <w:i/>
                <w:iCs/>
                <w:sz w:val="24"/>
                <w:szCs w:val="24"/>
                <w:lang w:val="nl-NL"/>
              </w:rPr>
              <w:t xml:space="preserve">    </w:t>
            </w:r>
            <w:r w:rsidRPr="009354BE">
              <w:rPr>
                <w:b/>
                <w:i/>
                <w:iCs/>
                <w:sz w:val="24"/>
                <w:szCs w:val="24"/>
              </w:rPr>
              <w:t>Nơi nhận:</w:t>
            </w:r>
          </w:p>
          <w:p w:rsidR="007E2227" w:rsidRPr="004B0AE2" w:rsidRDefault="007E2227" w:rsidP="00D13648">
            <w:pPr>
              <w:numPr>
                <w:ilvl w:val="0"/>
                <w:numId w:val="2"/>
              </w:numPr>
              <w:tabs>
                <w:tab w:val="clear" w:pos="774"/>
              </w:tabs>
              <w:spacing w:after="0" w:line="240" w:lineRule="exact"/>
              <w:ind w:left="172" w:hanging="400"/>
              <w:jc w:val="both"/>
              <w:rPr>
                <w:sz w:val="22"/>
                <w:lang w:val="nl-NL"/>
              </w:rPr>
            </w:pPr>
            <w:r>
              <w:rPr>
                <w:sz w:val="22"/>
                <w:lang w:val="nl-NL"/>
              </w:rPr>
              <w:t xml:space="preserve">  - </w:t>
            </w:r>
            <w:r w:rsidRPr="004B0AE2">
              <w:rPr>
                <w:sz w:val="22"/>
                <w:lang w:val="nl-NL"/>
              </w:rPr>
              <w:t xml:space="preserve">Văn phòng </w:t>
            </w:r>
            <w:r>
              <w:rPr>
                <w:sz w:val="22"/>
                <w:lang w:val="nl-NL"/>
              </w:rPr>
              <w:t>Chính phủ</w:t>
            </w:r>
            <w:r w:rsidRPr="004B0AE2">
              <w:rPr>
                <w:sz w:val="22"/>
                <w:lang w:val="nl-NL"/>
              </w:rPr>
              <w:t>;</w:t>
            </w:r>
          </w:p>
          <w:p w:rsidR="007E2227" w:rsidRDefault="007E2227" w:rsidP="00D13648">
            <w:pPr>
              <w:numPr>
                <w:ilvl w:val="0"/>
                <w:numId w:val="2"/>
              </w:numPr>
              <w:tabs>
                <w:tab w:val="clear" w:pos="774"/>
              </w:tabs>
              <w:spacing w:after="0" w:line="240" w:lineRule="exact"/>
              <w:ind w:left="172" w:hanging="400"/>
              <w:jc w:val="both"/>
              <w:rPr>
                <w:sz w:val="22"/>
                <w:lang w:val="nl-NL"/>
              </w:rPr>
            </w:pPr>
            <w:r>
              <w:rPr>
                <w:sz w:val="22"/>
                <w:lang w:val="nl-NL"/>
              </w:rPr>
              <w:t xml:space="preserve">  - </w:t>
            </w:r>
            <w:r w:rsidRPr="004B0AE2">
              <w:rPr>
                <w:sz w:val="22"/>
                <w:lang w:val="nl-NL"/>
              </w:rPr>
              <w:t>Văn phòng Trung ương và các Ban của Đảng;</w:t>
            </w:r>
          </w:p>
          <w:p w:rsidR="007E2227" w:rsidRPr="004B0AE2" w:rsidRDefault="007E2227" w:rsidP="00D13648">
            <w:pPr>
              <w:numPr>
                <w:ilvl w:val="0"/>
                <w:numId w:val="2"/>
              </w:numPr>
              <w:tabs>
                <w:tab w:val="clear" w:pos="774"/>
              </w:tabs>
              <w:spacing w:after="0" w:line="240" w:lineRule="exact"/>
              <w:ind w:left="172" w:hanging="400"/>
              <w:jc w:val="both"/>
              <w:rPr>
                <w:sz w:val="22"/>
                <w:lang w:val="nl-NL"/>
              </w:rPr>
            </w:pPr>
            <w:r>
              <w:rPr>
                <w:sz w:val="22"/>
                <w:lang w:val="nl-NL"/>
              </w:rPr>
              <w:t xml:space="preserve">  - Văn phòng Tổng bí thư;</w:t>
            </w:r>
          </w:p>
          <w:p w:rsidR="007E2227" w:rsidRPr="004B0AE2" w:rsidRDefault="007E2227" w:rsidP="00D13648">
            <w:pPr>
              <w:numPr>
                <w:ilvl w:val="0"/>
                <w:numId w:val="2"/>
              </w:numPr>
              <w:tabs>
                <w:tab w:val="clear" w:pos="774"/>
              </w:tabs>
              <w:spacing w:after="0" w:line="240" w:lineRule="exact"/>
              <w:ind w:left="172" w:hanging="400"/>
              <w:jc w:val="both"/>
              <w:rPr>
                <w:sz w:val="22"/>
                <w:lang w:val="nl-NL"/>
              </w:rPr>
            </w:pPr>
            <w:r>
              <w:rPr>
                <w:sz w:val="22"/>
                <w:lang w:val="nl-NL"/>
              </w:rPr>
              <w:t xml:space="preserve">  - </w:t>
            </w:r>
            <w:r w:rsidRPr="004B0AE2">
              <w:rPr>
                <w:sz w:val="22"/>
                <w:lang w:val="nl-NL"/>
              </w:rPr>
              <w:t>Văn phòng Quốc hội;</w:t>
            </w:r>
          </w:p>
          <w:p w:rsidR="007E2227" w:rsidRPr="004B0AE2" w:rsidRDefault="007E2227" w:rsidP="00D13648">
            <w:pPr>
              <w:numPr>
                <w:ilvl w:val="0"/>
                <w:numId w:val="2"/>
              </w:numPr>
              <w:tabs>
                <w:tab w:val="clear" w:pos="774"/>
              </w:tabs>
              <w:spacing w:after="0" w:line="240" w:lineRule="exact"/>
              <w:ind w:left="172" w:hanging="400"/>
              <w:jc w:val="both"/>
              <w:rPr>
                <w:sz w:val="22"/>
                <w:lang w:val="nl-NL"/>
              </w:rPr>
            </w:pPr>
            <w:r>
              <w:rPr>
                <w:sz w:val="22"/>
                <w:lang w:val="nl-NL"/>
              </w:rPr>
              <w:t xml:space="preserve">  - </w:t>
            </w:r>
            <w:r w:rsidRPr="004B0AE2">
              <w:rPr>
                <w:sz w:val="22"/>
                <w:lang w:val="nl-NL"/>
              </w:rPr>
              <w:t>Văn phòng Chủ tịch nước;</w:t>
            </w:r>
          </w:p>
          <w:p w:rsidR="007E2227" w:rsidRPr="004B0AE2" w:rsidRDefault="007E2227" w:rsidP="00D13648">
            <w:pPr>
              <w:numPr>
                <w:ilvl w:val="0"/>
                <w:numId w:val="2"/>
              </w:numPr>
              <w:tabs>
                <w:tab w:val="clear" w:pos="774"/>
              </w:tabs>
              <w:spacing w:after="0" w:line="240" w:lineRule="exact"/>
              <w:ind w:left="172" w:hanging="400"/>
              <w:jc w:val="both"/>
              <w:rPr>
                <w:sz w:val="22"/>
                <w:lang w:val="nl-NL"/>
              </w:rPr>
            </w:pPr>
            <w:r>
              <w:rPr>
                <w:sz w:val="22"/>
                <w:lang w:val="nl-NL"/>
              </w:rPr>
              <w:t xml:space="preserve">  - </w:t>
            </w:r>
            <w:r w:rsidRPr="004B0AE2">
              <w:rPr>
                <w:sz w:val="22"/>
                <w:lang w:val="nl-NL"/>
              </w:rPr>
              <w:t xml:space="preserve">Các Bộ, cơ quan ngang Bộ, cơ quan thuộc </w:t>
            </w:r>
            <w:r>
              <w:rPr>
                <w:sz w:val="22"/>
                <w:lang w:val="nl-NL"/>
              </w:rPr>
              <w:t>Chính phủ</w:t>
            </w:r>
            <w:r w:rsidRPr="004B0AE2">
              <w:rPr>
                <w:sz w:val="22"/>
                <w:lang w:val="nl-NL"/>
              </w:rPr>
              <w:t>;</w:t>
            </w:r>
          </w:p>
          <w:p w:rsidR="007E2227" w:rsidRDefault="007E2227" w:rsidP="00D13648">
            <w:pPr>
              <w:numPr>
                <w:ilvl w:val="0"/>
                <w:numId w:val="2"/>
              </w:numPr>
              <w:tabs>
                <w:tab w:val="clear" w:pos="774"/>
              </w:tabs>
              <w:spacing w:after="0" w:line="240" w:lineRule="exact"/>
              <w:ind w:left="172" w:hanging="400"/>
              <w:jc w:val="both"/>
              <w:rPr>
                <w:sz w:val="22"/>
                <w:lang w:val="nl-NL"/>
              </w:rPr>
            </w:pPr>
            <w:r>
              <w:rPr>
                <w:sz w:val="22"/>
                <w:lang w:val="nl-NL"/>
              </w:rPr>
              <w:t xml:space="preserve">  - </w:t>
            </w:r>
            <w:r w:rsidRPr="004B0AE2">
              <w:rPr>
                <w:sz w:val="22"/>
                <w:lang w:val="nl-NL"/>
              </w:rPr>
              <w:t>HĐND, UBND các tỉnh, thành phố trực thuộc Trung ương;</w:t>
            </w:r>
          </w:p>
          <w:p w:rsidR="007E2227" w:rsidRPr="004B0AE2" w:rsidRDefault="007E2227" w:rsidP="00D13648">
            <w:pPr>
              <w:numPr>
                <w:ilvl w:val="0"/>
                <w:numId w:val="2"/>
              </w:numPr>
              <w:tabs>
                <w:tab w:val="clear" w:pos="774"/>
              </w:tabs>
              <w:spacing w:after="0" w:line="240" w:lineRule="exact"/>
              <w:ind w:left="172" w:hanging="400"/>
              <w:jc w:val="both"/>
              <w:rPr>
                <w:sz w:val="22"/>
                <w:lang w:val="nl-NL"/>
              </w:rPr>
            </w:pPr>
            <w:r>
              <w:rPr>
                <w:sz w:val="22"/>
                <w:lang w:val="nl-NL"/>
              </w:rPr>
              <w:t xml:space="preserve">  - Văn phòng BCĐ phòng chống tham nhũng TW;</w:t>
            </w:r>
          </w:p>
          <w:p w:rsidR="007E2227" w:rsidRPr="004B0AE2" w:rsidRDefault="007E2227" w:rsidP="00D13648">
            <w:pPr>
              <w:numPr>
                <w:ilvl w:val="0"/>
                <w:numId w:val="2"/>
              </w:numPr>
              <w:tabs>
                <w:tab w:val="clear" w:pos="774"/>
              </w:tabs>
              <w:spacing w:after="0" w:line="240" w:lineRule="exact"/>
              <w:ind w:left="172" w:hanging="400"/>
              <w:jc w:val="both"/>
              <w:rPr>
                <w:sz w:val="22"/>
                <w:lang w:val="nl-NL"/>
              </w:rPr>
            </w:pPr>
            <w:r>
              <w:rPr>
                <w:sz w:val="22"/>
                <w:lang w:val="nl-NL"/>
              </w:rPr>
              <w:t xml:space="preserve">  - </w:t>
            </w:r>
            <w:r w:rsidRPr="004B0AE2">
              <w:rPr>
                <w:sz w:val="22"/>
                <w:lang w:val="nl-NL"/>
              </w:rPr>
              <w:t>Viện Kiểm sát NDTC, Toà án NDTC;</w:t>
            </w:r>
          </w:p>
          <w:p w:rsidR="007E2227" w:rsidRPr="004B0AE2" w:rsidRDefault="007E2227" w:rsidP="00D13648">
            <w:pPr>
              <w:numPr>
                <w:ilvl w:val="0"/>
                <w:numId w:val="2"/>
              </w:numPr>
              <w:tabs>
                <w:tab w:val="clear" w:pos="774"/>
              </w:tabs>
              <w:spacing w:after="0" w:line="240" w:lineRule="exact"/>
              <w:ind w:left="172" w:hanging="400"/>
              <w:jc w:val="both"/>
              <w:rPr>
                <w:sz w:val="22"/>
                <w:lang w:val="nl-NL"/>
              </w:rPr>
            </w:pPr>
            <w:r>
              <w:rPr>
                <w:sz w:val="22"/>
                <w:lang w:val="nl-NL"/>
              </w:rPr>
              <w:t xml:space="preserve">  - </w:t>
            </w:r>
            <w:r w:rsidRPr="004B0AE2">
              <w:rPr>
                <w:sz w:val="22"/>
                <w:lang w:val="nl-NL"/>
              </w:rPr>
              <w:t>Kiểm toán Nhà nước;</w:t>
            </w:r>
          </w:p>
          <w:p w:rsidR="007E2227" w:rsidRPr="004B0AE2" w:rsidRDefault="007E2227" w:rsidP="00D13648">
            <w:pPr>
              <w:numPr>
                <w:ilvl w:val="0"/>
                <w:numId w:val="2"/>
              </w:numPr>
              <w:tabs>
                <w:tab w:val="clear" w:pos="774"/>
              </w:tabs>
              <w:spacing w:after="0" w:line="240" w:lineRule="exact"/>
              <w:ind w:left="172" w:hanging="400"/>
              <w:jc w:val="both"/>
              <w:rPr>
                <w:sz w:val="22"/>
                <w:lang w:val="nl-NL"/>
              </w:rPr>
            </w:pPr>
            <w:r>
              <w:rPr>
                <w:sz w:val="22"/>
                <w:lang w:val="nl-NL"/>
              </w:rPr>
              <w:t xml:space="preserve">  - </w:t>
            </w:r>
            <w:r w:rsidRPr="004B0AE2">
              <w:rPr>
                <w:sz w:val="22"/>
                <w:lang w:val="nl-NL"/>
              </w:rPr>
              <w:t>Cơ quan Trung ương của các đoàn thể;</w:t>
            </w:r>
          </w:p>
          <w:p w:rsidR="007E2227" w:rsidRPr="004B0AE2" w:rsidRDefault="007E2227" w:rsidP="00D13648">
            <w:pPr>
              <w:numPr>
                <w:ilvl w:val="0"/>
                <w:numId w:val="2"/>
              </w:numPr>
              <w:tabs>
                <w:tab w:val="clear" w:pos="774"/>
              </w:tabs>
              <w:spacing w:after="0" w:line="240" w:lineRule="exact"/>
              <w:ind w:left="172" w:hanging="400"/>
              <w:jc w:val="both"/>
              <w:rPr>
                <w:sz w:val="22"/>
                <w:lang w:val="nl-NL"/>
              </w:rPr>
            </w:pPr>
            <w:r>
              <w:rPr>
                <w:sz w:val="22"/>
                <w:lang w:val="nl-NL"/>
              </w:rPr>
              <w:t xml:space="preserve">  - </w:t>
            </w:r>
            <w:r w:rsidRPr="004B0AE2">
              <w:rPr>
                <w:sz w:val="22"/>
                <w:lang w:val="nl-NL"/>
              </w:rPr>
              <w:t xml:space="preserve">Công báo; </w:t>
            </w:r>
          </w:p>
          <w:p w:rsidR="007E2227" w:rsidRPr="004B0AE2" w:rsidRDefault="007E2227" w:rsidP="00D13648">
            <w:pPr>
              <w:numPr>
                <w:ilvl w:val="0"/>
                <w:numId w:val="2"/>
              </w:numPr>
              <w:tabs>
                <w:tab w:val="clear" w:pos="774"/>
              </w:tabs>
              <w:spacing w:after="0" w:line="240" w:lineRule="exact"/>
              <w:ind w:left="172" w:hanging="400"/>
              <w:jc w:val="both"/>
              <w:rPr>
                <w:sz w:val="22"/>
                <w:lang w:val="nl-NL"/>
              </w:rPr>
            </w:pPr>
            <w:r>
              <w:rPr>
                <w:sz w:val="22"/>
                <w:lang w:val="nl-NL"/>
              </w:rPr>
              <w:t xml:space="preserve">  - </w:t>
            </w:r>
            <w:r w:rsidRPr="004B0AE2">
              <w:rPr>
                <w:sz w:val="22"/>
                <w:lang w:val="nl-NL"/>
              </w:rPr>
              <w:t xml:space="preserve">Website </w:t>
            </w:r>
            <w:r>
              <w:rPr>
                <w:sz w:val="22"/>
                <w:lang w:val="nl-NL"/>
              </w:rPr>
              <w:t>Chính phủ</w:t>
            </w:r>
            <w:r w:rsidRPr="004B0AE2">
              <w:rPr>
                <w:sz w:val="22"/>
                <w:lang w:val="nl-NL"/>
              </w:rPr>
              <w:t>;</w:t>
            </w:r>
          </w:p>
          <w:p w:rsidR="007E2227" w:rsidRPr="004B0AE2" w:rsidRDefault="007E2227" w:rsidP="00D13648">
            <w:pPr>
              <w:numPr>
                <w:ilvl w:val="0"/>
                <w:numId w:val="2"/>
              </w:numPr>
              <w:tabs>
                <w:tab w:val="clear" w:pos="774"/>
              </w:tabs>
              <w:spacing w:after="0" w:line="240" w:lineRule="exact"/>
              <w:ind w:left="172" w:hanging="400"/>
              <w:jc w:val="both"/>
              <w:rPr>
                <w:sz w:val="22"/>
                <w:lang w:val="nl-NL"/>
              </w:rPr>
            </w:pPr>
            <w:r>
              <w:rPr>
                <w:sz w:val="22"/>
                <w:lang w:val="nl-NL"/>
              </w:rPr>
              <w:t xml:space="preserve">  - </w:t>
            </w:r>
            <w:r w:rsidRPr="004B0AE2">
              <w:rPr>
                <w:sz w:val="22"/>
                <w:lang w:val="nl-NL"/>
              </w:rPr>
              <w:t>Cục kiểm tra văn bản - Bộ Tư pháp;</w:t>
            </w:r>
          </w:p>
          <w:p w:rsidR="007E2227" w:rsidRPr="004B0AE2" w:rsidRDefault="007E2227" w:rsidP="00D13648">
            <w:pPr>
              <w:numPr>
                <w:ilvl w:val="0"/>
                <w:numId w:val="2"/>
              </w:numPr>
              <w:tabs>
                <w:tab w:val="clear" w:pos="774"/>
              </w:tabs>
              <w:spacing w:after="0" w:line="240" w:lineRule="exact"/>
              <w:ind w:left="172" w:hanging="400"/>
              <w:jc w:val="both"/>
              <w:rPr>
                <w:sz w:val="22"/>
                <w:lang w:val="nl-NL"/>
              </w:rPr>
            </w:pPr>
            <w:r>
              <w:rPr>
                <w:sz w:val="22"/>
                <w:lang w:val="nl-NL"/>
              </w:rPr>
              <w:t xml:space="preserve">  - </w:t>
            </w:r>
            <w:r w:rsidRPr="004B0AE2">
              <w:rPr>
                <w:sz w:val="22"/>
                <w:lang w:val="nl-NL"/>
              </w:rPr>
              <w:t>Các đơn vị thuộc Bộ Tài chính;</w:t>
            </w:r>
          </w:p>
          <w:p w:rsidR="007E2227" w:rsidRDefault="007E2227" w:rsidP="00D13648">
            <w:pPr>
              <w:numPr>
                <w:ilvl w:val="0"/>
                <w:numId w:val="2"/>
              </w:numPr>
              <w:tabs>
                <w:tab w:val="clear" w:pos="774"/>
              </w:tabs>
              <w:spacing w:after="0" w:line="240" w:lineRule="exact"/>
              <w:ind w:left="172" w:hanging="400"/>
              <w:jc w:val="both"/>
              <w:rPr>
                <w:sz w:val="22"/>
                <w:lang w:val="nl-NL"/>
              </w:rPr>
            </w:pPr>
            <w:r>
              <w:rPr>
                <w:sz w:val="22"/>
                <w:lang w:val="nl-NL"/>
              </w:rPr>
              <w:t xml:space="preserve">  - </w:t>
            </w:r>
            <w:r w:rsidRPr="004B0AE2">
              <w:rPr>
                <w:sz w:val="22"/>
                <w:lang w:val="nl-NL"/>
              </w:rPr>
              <w:t>Website BTC;</w:t>
            </w:r>
          </w:p>
          <w:p w:rsidR="007E2227" w:rsidRPr="00E86409" w:rsidRDefault="007E2227" w:rsidP="00D13648">
            <w:pPr>
              <w:numPr>
                <w:ilvl w:val="0"/>
                <w:numId w:val="2"/>
              </w:numPr>
              <w:tabs>
                <w:tab w:val="clear" w:pos="774"/>
              </w:tabs>
              <w:spacing w:after="0" w:line="240" w:lineRule="exact"/>
              <w:ind w:left="172" w:hanging="400"/>
              <w:jc w:val="both"/>
              <w:rPr>
                <w:sz w:val="22"/>
                <w:lang w:val="nl-NL"/>
              </w:rPr>
            </w:pPr>
            <w:r w:rsidRPr="00E86409">
              <w:rPr>
                <w:sz w:val="22"/>
                <w:lang w:val="nl-NL"/>
              </w:rPr>
              <w:t xml:space="preserve"> </w:t>
            </w:r>
            <w:r>
              <w:rPr>
                <w:sz w:val="22"/>
                <w:lang w:val="nl-NL"/>
              </w:rPr>
              <w:t xml:space="preserve"> </w:t>
            </w:r>
            <w:r w:rsidRPr="00E86409">
              <w:rPr>
                <w:sz w:val="22"/>
                <w:lang w:val="nl-NL"/>
              </w:rPr>
              <w:t>- Lưu: VT, UBCK</w:t>
            </w:r>
            <w:r w:rsidR="003D7125">
              <w:rPr>
                <w:sz w:val="22"/>
                <w:lang w:val="nl-NL"/>
              </w:rPr>
              <w:t>, 300</w:t>
            </w:r>
            <w:r w:rsidRPr="00E86409">
              <w:rPr>
                <w:sz w:val="22"/>
                <w:lang w:val="nl-NL"/>
              </w:rPr>
              <w:t>.</w:t>
            </w:r>
          </w:p>
        </w:tc>
        <w:tc>
          <w:tcPr>
            <w:tcW w:w="3402" w:type="dxa"/>
          </w:tcPr>
          <w:p w:rsidR="007E2227" w:rsidRPr="008B0870" w:rsidRDefault="007E2227" w:rsidP="00D13648">
            <w:pPr>
              <w:pStyle w:val="Heading5"/>
              <w:spacing w:before="0" w:after="0" w:line="320" w:lineRule="exact"/>
              <w:ind w:left="-312" w:firstLine="312"/>
              <w:jc w:val="center"/>
              <w:rPr>
                <w:iCs/>
                <w:sz w:val="26"/>
                <w:szCs w:val="26"/>
              </w:rPr>
            </w:pPr>
            <w:r w:rsidRPr="008B0870">
              <w:rPr>
                <w:iCs/>
                <w:sz w:val="26"/>
                <w:szCs w:val="26"/>
              </w:rPr>
              <w:t>KT. BỘ TRƯỞNG</w:t>
            </w:r>
          </w:p>
          <w:p w:rsidR="007E2227" w:rsidRPr="008B0870" w:rsidRDefault="007E2227" w:rsidP="00D13648">
            <w:pPr>
              <w:spacing w:after="0" w:line="320" w:lineRule="exact"/>
              <w:ind w:left="-312" w:firstLine="312"/>
              <w:jc w:val="center"/>
              <w:rPr>
                <w:b/>
                <w:sz w:val="26"/>
                <w:szCs w:val="26"/>
              </w:rPr>
            </w:pPr>
            <w:r w:rsidRPr="008B0870">
              <w:rPr>
                <w:b/>
                <w:sz w:val="26"/>
                <w:szCs w:val="26"/>
              </w:rPr>
              <w:t>THỨ TRƯỞNG</w:t>
            </w:r>
          </w:p>
          <w:p w:rsidR="007E2227" w:rsidRPr="00CA687D" w:rsidRDefault="007E2227" w:rsidP="00D13648">
            <w:pPr>
              <w:spacing w:after="120" w:line="320" w:lineRule="exact"/>
              <w:ind w:left="-313" w:firstLine="313"/>
              <w:jc w:val="center"/>
              <w:rPr>
                <w:b/>
              </w:rPr>
            </w:pPr>
          </w:p>
          <w:p w:rsidR="007E2227" w:rsidRPr="00861BF0" w:rsidRDefault="007E2227" w:rsidP="00D13648">
            <w:pPr>
              <w:spacing w:after="120" w:line="320" w:lineRule="exact"/>
              <w:ind w:left="-313" w:firstLine="313"/>
              <w:jc w:val="center"/>
              <w:rPr>
                <w:i/>
              </w:rPr>
            </w:pPr>
          </w:p>
          <w:p w:rsidR="007E2227" w:rsidRPr="00CA687D" w:rsidRDefault="007E2227" w:rsidP="00D13648">
            <w:pPr>
              <w:spacing w:after="120" w:line="320" w:lineRule="exact"/>
              <w:rPr>
                <w:b/>
              </w:rPr>
            </w:pPr>
          </w:p>
          <w:p w:rsidR="007E2227" w:rsidRPr="00CA687D" w:rsidRDefault="00F93835" w:rsidP="00D13648">
            <w:pPr>
              <w:spacing w:after="120" w:line="320" w:lineRule="exact"/>
              <w:ind w:left="-313" w:firstLine="313"/>
              <w:jc w:val="center"/>
              <w:rPr>
                <w:b/>
              </w:rPr>
            </w:pPr>
            <w:r>
              <w:rPr>
                <w:b/>
              </w:rPr>
              <w:t xml:space="preserve">        </w:t>
            </w:r>
            <w:r w:rsidR="007E2227" w:rsidRPr="00CA687D">
              <w:rPr>
                <w:b/>
              </w:rPr>
              <w:t>Trần Xuân Hà</w:t>
            </w:r>
          </w:p>
          <w:p w:rsidR="007E2227" w:rsidRPr="00CA687D" w:rsidRDefault="007E2227" w:rsidP="00D13648">
            <w:pPr>
              <w:spacing w:after="120" w:line="320" w:lineRule="exact"/>
              <w:ind w:left="-313" w:firstLine="313"/>
              <w:jc w:val="center"/>
              <w:rPr>
                <w:b/>
              </w:rPr>
            </w:pPr>
          </w:p>
          <w:p w:rsidR="007E2227" w:rsidRPr="00A463C4" w:rsidRDefault="007E2227" w:rsidP="00D13648">
            <w:pPr>
              <w:spacing w:after="120" w:line="320" w:lineRule="exact"/>
              <w:ind w:left="-313" w:firstLine="313"/>
              <w:jc w:val="center"/>
            </w:pPr>
          </w:p>
          <w:p w:rsidR="007E2227" w:rsidRPr="00A463C4" w:rsidRDefault="007E2227" w:rsidP="00D13648">
            <w:pPr>
              <w:pStyle w:val="Heading6"/>
              <w:numPr>
                <w:ilvl w:val="0"/>
                <w:numId w:val="0"/>
              </w:numPr>
              <w:spacing w:before="0" w:after="120" w:line="320" w:lineRule="exact"/>
              <w:rPr>
                <w:szCs w:val="26"/>
              </w:rPr>
            </w:pPr>
          </w:p>
        </w:tc>
      </w:tr>
    </w:tbl>
    <w:p w:rsidR="006761EA" w:rsidRDefault="006761EA" w:rsidP="007E2227">
      <w:pPr>
        <w:tabs>
          <w:tab w:val="left" w:pos="1080"/>
        </w:tabs>
        <w:spacing w:after="120" w:line="320" w:lineRule="exact"/>
        <w:jc w:val="center"/>
        <w:rPr>
          <w:b/>
          <w:sz w:val="24"/>
          <w:szCs w:val="24"/>
        </w:rPr>
      </w:pPr>
    </w:p>
    <w:p w:rsidR="006761EA" w:rsidRDefault="006761EA">
      <w:pPr>
        <w:rPr>
          <w:b/>
          <w:sz w:val="24"/>
          <w:szCs w:val="24"/>
        </w:rPr>
      </w:pPr>
      <w:r>
        <w:rPr>
          <w:b/>
          <w:sz w:val="24"/>
          <w:szCs w:val="24"/>
        </w:rPr>
        <w:br w:type="page"/>
      </w:r>
    </w:p>
    <w:p w:rsidR="007E2227" w:rsidRPr="006761EA" w:rsidRDefault="006761EA" w:rsidP="006761EA">
      <w:pPr>
        <w:tabs>
          <w:tab w:val="left" w:pos="1080"/>
        </w:tabs>
        <w:spacing w:after="120" w:line="320" w:lineRule="exact"/>
        <w:rPr>
          <w:b/>
          <w:szCs w:val="28"/>
        </w:rPr>
      </w:pPr>
      <w:r w:rsidRPr="006761EA">
        <w:rPr>
          <w:b/>
          <w:szCs w:val="28"/>
        </w:rPr>
        <w:lastRenderedPageBreak/>
        <w:t>Phụ lục số 01a</w:t>
      </w:r>
    </w:p>
    <w:p w:rsidR="000E0EC9" w:rsidRPr="0065653B" w:rsidRDefault="000E0EC9" w:rsidP="000E0EC9">
      <w:pPr>
        <w:pStyle w:val="Title"/>
        <w:spacing w:after="120"/>
        <w:rPr>
          <w:rFonts w:ascii="Times New Roman" w:hAnsi="Times New Roman"/>
          <w:sz w:val="26"/>
          <w:szCs w:val="26"/>
        </w:rPr>
      </w:pPr>
      <w:r w:rsidRPr="0065653B">
        <w:rPr>
          <w:rFonts w:ascii="Times New Roman" w:hAnsi="Times New Roman"/>
          <w:sz w:val="26"/>
          <w:szCs w:val="26"/>
        </w:rPr>
        <w:t xml:space="preserve">Mẫu giấy thông báo </w:t>
      </w:r>
      <w:r w:rsidR="00F43B1B">
        <w:rPr>
          <w:rFonts w:ascii="Times New Roman" w:hAnsi="Times New Roman"/>
          <w:sz w:val="26"/>
          <w:szCs w:val="26"/>
        </w:rPr>
        <w:t>chào bán</w:t>
      </w:r>
      <w:r w:rsidRPr="0065653B">
        <w:rPr>
          <w:rFonts w:ascii="Times New Roman" w:hAnsi="Times New Roman"/>
          <w:sz w:val="26"/>
          <w:szCs w:val="26"/>
        </w:rPr>
        <w:t xml:space="preserve"> chứng chỉ quỹ ra công chúng</w:t>
      </w:r>
    </w:p>
    <w:p w:rsidR="000E0EC9" w:rsidRPr="0065653B" w:rsidRDefault="000E0EC9" w:rsidP="000E0EC9">
      <w:pPr>
        <w:pStyle w:val="BodyText3"/>
        <w:jc w:val="center"/>
        <w:rPr>
          <w:i/>
          <w:sz w:val="26"/>
          <w:szCs w:val="26"/>
          <w:lang w:val="nl-NL"/>
        </w:rPr>
      </w:pPr>
      <w:r w:rsidRPr="0065653B">
        <w:rPr>
          <w:sz w:val="26"/>
          <w:szCs w:val="26"/>
          <w:lang w:val="nl-NL"/>
        </w:rPr>
        <w:t>(</w:t>
      </w:r>
      <w:r w:rsidRPr="0065653B">
        <w:rPr>
          <w:i/>
          <w:sz w:val="26"/>
          <w:szCs w:val="26"/>
          <w:lang w:val="nl-NL"/>
        </w:rPr>
        <w:t xml:space="preserve">Ban hành kèm theo Thông tư số </w:t>
      </w:r>
      <w:r>
        <w:rPr>
          <w:i/>
          <w:sz w:val="26"/>
          <w:szCs w:val="26"/>
          <w:lang w:val="nl-NL"/>
        </w:rPr>
        <w:t>.......</w:t>
      </w:r>
      <w:r w:rsidRPr="0065653B">
        <w:rPr>
          <w:i/>
          <w:sz w:val="26"/>
          <w:szCs w:val="26"/>
          <w:lang w:val="nl-NL"/>
        </w:rPr>
        <w:t>/201</w:t>
      </w:r>
      <w:r>
        <w:rPr>
          <w:i/>
          <w:sz w:val="26"/>
          <w:szCs w:val="26"/>
          <w:lang w:val="nl-NL"/>
        </w:rPr>
        <w:t>5</w:t>
      </w:r>
      <w:r w:rsidRPr="0065653B">
        <w:rPr>
          <w:i/>
          <w:sz w:val="26"/>
          <w:szCs w:val="26"/>
          <w:lang w:val="nl-NL"/>
        </w:rPr>
        <w:t xml:space="preserve">/TT-BTC ngày </w:t>
      </w:r>
      <w:r>
        <w:rPr>
          <w:i/>
          <w:sz w:val="26"/>
          <w:szCs w:val="26"/>
          <w:lang w:val="nl-NL"/>
        </w:rPr>
        <w:t xml:space="preserve">   </w:t>
      </w:r>
      <w:r w:rsidRPr="0065653B">
        <w:rPr>
          <w:i/>
          <w:sz w:val="26"/>
          <w:szCs w:val="26"/>
          <w:lang w:val="nl-NL"/>
        </w:rPr>
        <w:t xml:space="preserve"> tháng </w:t>
      </w:r>
      <w:r>
        <w:rPr>
          <w:i/>
          <w:sz w:val="26"/>
          <w:szCs w:val="26"/>
          <w:lang w:val="nl-NL"/>
        </w:rPr>
        <w:t xml:space="preserve">   </w:t>
      </w:r>
      <w:r w:rsidRPr="0065653B">
        <w:rPr>
          <w:i/>
          <w:sz w:val="26"/>
          <w:szCs w:val="26"/>
          <w:lang w:val="nl-NL"/>
        </w:rPr>
        <w:t xml:space="preserve"> năm 201</w:t>
      </w:r>
      <w:r>
        <w:rPr>
          <w:i/>
          <w:sz w:val="26"/>
          <w:szCs w:val="26"/>
          <w:lang w:val="nl-NL"/>
        </w:rPr>
        <w:t>5</w:t>
      </w:r>
      <w:r w:rsidRPr="0065653B">
        <w:rPr>
          <w:i/>
          <w:sz w:val="26"/>
          <w:szCs w:val="26"/>
          <w:lang w:val="nl-NL"/>
        </w:rPr>
        <w:t xml:space="preserve"> của Bộ </w:t>
      </w:r>
      <w:r>
        <w:rPr>
          <w:i/>
          <w:sz w:val="26"/>
          <w:szCs w:val="26"/>
          <w:lang w:val="nl-NL"/>
        </w:rPr>
        <w:t xml:space="preserve">trưởng Bộ </w:t>
      </w:r>
      <w:r w:rsidRPr="0065653B">
        <w:rPr>
          <w:i/>
          <w:sz w:val="26"/>
          <w:szCs w:val="26"/>
          <w:lang w:val="nl-NL"/>
        </w:rPr>
        <w:t>Tài chính</w:t>
      </w:r>
      <w:r>
        <w:rPr>
          <w:i/>
          <w:sz w:val="26"/>
          <w:szCs w:val="26"/>
          <w:lang w:val="nl-NL"/>
        </w:rPr>
        <w:t xml:space="preserve"> sửa đổi, bổ sung một số điều của Thông tư số 183/2011/TT-BTC ngày 16/12/2011</w:t>
      </w:r>
      <w:r w:rsidRPr="0065653B">
        <w:rPr>
          <w:i/>
          <w:sz w:val="26"/>
          <w:szCs w:val="26"/>
          <w:lang w:val="nl-NL"/>
        </w:rPr>
        <w:t xml:space="preserve"> hướng dẫn thành lập và quản lý quỹ </w:t>
      </w:r>
      <w:r>
        <w:rPr>
          <w:i/>
          <w:sz w:val="26"/>
          <w:szCs w:val="26"/>
          <w:lang w:val="nl-NL"/>
        </w:rPr>
        <w:t>mở</w:t>
      </w:r>
      <w:r w:rsidRPr="0065653B">
        <w:rPr>
          <w:sz w:val="26"/>
          <w:szCs w:val="26"/>
          <w:lang w:val="nl-NL"/>
        </w:rPr>
        <w:t>)</w:t>
      </w:r>
    </w:p>
    <w:p w:rsidR="000E0EC9" w:rsidRPr="0065653B" w:rsidRDefault="000E0EC9" w:rsidP="000E0EC9">
      <w:pPr>
        <w:rPr>
          <w:i/>
          <w:sz w:val="26"/>
          <w:szCs w:val="26"/>
          <w:lang w:val="nl-NL"/>
        </w:rPr>
      </w:pPr>
    </w:p>
    <w:p w:rsidR="000E0EC9" w:rsidRPr="0065653B" w:rsidRDefault="000E0EC9" w:rsidP="000E0EC9">
      <w:pPr>
        <w:jc w:val="center"/>
        <w:rPr>
          <w:sz w:val="26"/>
          <w:szCs w:val="26"/>
          <w:lang w:val="nl-NL"/>
        </w:rPr>
      </w:pPr>
      <w:r w:rsidRPr="0065653B">
        <w:rPr>
          <w:sz w:val="26"/>
          <w:szCs w:val="26"/>
          <w:lang w:val="nl-NL"/>
        </w:rPr>
        <w:t xml:space="preserve">THÔNG BÁO </w:t>
      </w:r>
      <w:r w:rsidR="00F43B1B">
        <w:rPr>
          <w:sz w:val="26"/>
          <w:szCs w:val="26"/>
          <w:lang w:val="nl-NL"/>
        </w:rPr>
        <w:t>CHÀO BÁN</w:t>
      </w:r>
      <w:r w:rsidRPr="0065653B">
        <w:rPr>
          <w:sz w:val="26"/>
          <w:szCs w:val="26"/>
          <w:lang w:val="nl-NL"/>
        </w:rPr>
        <w:t xml:space="preserve"> CHỨNG CHỈ QUỸ RA CÔNG CHÚNG</w:t>
      </w:r>
    </w:p>
    <w:p w:rsidR="000E0EC9" w:rsidRPr="009739B5" w:rsidRDefault="000E0EC9" w:rsidP="000E0EC9">
      <w:pPr>
        <w:spacing w:after="120"/>
        <w:ind w:left="720" w:firstLine="720"/>
        <w:jc w:val="right"/>
        <w:rPr>
          <w:b/>
          <w:i/>
          <w:sz w:val="26"/>
          <w:szCs w:val="26"/>
          <w:lang w:val="nl-NL"/>
        </w:rPr>
      </w:pPr>
      <w:r w:rsidRPr="009739B5">
        <w:rPr>
          <w:i/>
          <w:sz w:val="26"/>
          <w:szCs w:val="26"/>
          <w:lang w:val="nl-NL"/>
        </w:rPr>
        <w:t>... ngày....... tháng .....năm</w:t>
      </w:r>
    </w:p>
    <w:p w:rsidR="000E0EC9" w:rsidRDefault="000E0EC9" w:rsidP="000E0EC9">
      <w:pPr>
        <w:tabs>
          <w:tab w:val="left" w:pos="3909"/>
        </w:tabs>
        <w:spacing w:after="80"/>
        <w:rPr>
          <w:b/>
          <w:sz w:val="26"/>
          <w:szCs w:val="26"/>
          <w:lang w:val="nl-NL"/>
        </w:rPr>
      </w:pPr>
      <w:r>
        <w:rPr>
          <w:sz w:val="26"/>
          <w:szCs w:val="26"/>
          <w:lang w:val="nl-NL"/>
        </w:rPr>
        <w:t>1</w:t>
      </w:r>
      <w:r w:rsidRPr="0065653B">
        <w:rPr>
          <w:sz w:val="26"/>
          <w:szCs w:val="26"/>
          <w:lang w:val="nl-NL"/>
        </w:rPr>
        <w:t>. Công ty quản lý quỹ:</w:t>
      </w:r>
      <w:r>
        <w:rPr>
          <w:sz w:val="26"/>
          <w:szCs w:val="26"/>
          <w:lang w:val="nl-NL"/>
        </w:rPr>
        <w:tab/>
      </w:r>
    </w:p>
    <w:p w:rsidR="000E0EC9" w:rsidRDefault="000E0EC9" w:rsidP="000E0EC9">
      <w:pPr>
        <w:ind w:firstLine="720"/>
        <w:rPr>
          <w:b/>
          <w:sz w:val="26"/>
          <w:szCs w:val="26"/>
          <w:lang w:val="nl-NL"/>
        </w:rPr>
      </w:pPr>
      <w:r>
        <w:rPr>
          <w:sz w:val="26"/>
          <w:szCs w:val="26"/>
          <w:lang w:val="nl-NL"/>
        </w:rPr>
        <w:t>- Tên công ty (</w:t>
      </w:r>
      <w:r w:rsidRPr="007C5874">
        <w:rPr>
          <w:i/>
          <w:sz w:val="26"/>
          <w:szCs w:val="26"/>
          <w:lang w:val="nl-NL"/>
        </w:rPr>
        <w:t>tên đầy đủ, tên viết tắt, tên tiếng Anh</w:t>
      </w:r>
      <w:r>
        <w:rPr>
          <w:sz w:val="26"/>
          <w:szCs w:val="26"/>
          <w:lang w:val="nl-NL"/>
        </w:rPr>
        <w:t>):</w:t>
      </w:r>
    </w:p>
    <w:p w:rsidR="000E0EC9" w:rsidRDefault="000E0EC9" w:rsidP="000E0EC9">
      <w:pPr>
        <w:ind w:firstLine="720"/>
        <w:rPr>
          <w:b/>
          <w:sz w:val="26"/>
          <w:szCs w:val="26"/>
          <w:lang w:val="nl-NL"/>
        </w:rPr>
      </w:pPr>
      <w:r>
        <w:rPr>
          <w:sz w:val="26"/>
          <w:szCs w:val="26"/>
          <w:lang w:val="nl-NL"/>
        </w:rPr>
        <w:t>- Giấy phép</w:t>
      </w:r>
      <w:r w:rsidRPr="0065653B">
        <w:rPr>
          <w:sz w:val="26"/>
          <w:szCs w:val="26"/>
          <w:lang w:val="nl-NL"/>
        </w:rPr>
        <w:t xml:space="preserve"> thành lập và hoạt động số: ...</w:t>
      </w:r>
      <w:r>
        <w:rPr>
          <w:sz w:val="26"/>
          <w:szCs w:val="26"/>
          <w:lang w:val="nl-NL"/>
        </w:rPr>
        <w:t xml:space="preserve">. do Ủy ban Chứng khoán Nhà nước </w:t>
      </w:r>
      <w:r w:rsidRPr="0065653B">
        <w:rPr>
          <w:sz w:val="26"/>
          <w:szCs w:val="26"/>
          <w:lang w:val="nl-NL"/>
        </w:rPr>
        <w:t>cấp</w:t>
      </w:r>
      <w:r>
        <w:rPr>
          <w:sz w:val="26"/>
          <w:szCs w:val="26"/>
          <w:lang w:val="nl-NL"/>
        </w:rPr>
        <w:t xml:space="preserve"> </w:t>
      </w:r>
      <w:r w:rsidRPr="0065653B">
        <w:rPr>
          <w:sz w:val="26"/>
          <w:szCs w:val="26"/>
          <w:lang w:val="nl-NL"/>
        </w:rPr>
        <w:t xml:space="preserve"> </w:t>
      </w:r>
      <w:r>
        <w:rPr>
          <w:sz w:val="26"/>
          <w:szCs w:val="26"/>
          <w:lang w:val="nl-NL"/>
        </w:rPr>
        <w:t>n</w:t>
      </w:r>
      <w:r w:rsidRPr="0065653B">
        <w:rPr>
          <w:sz w:val="26"/>
          <w:szCs w:val="26"/>
          <w:lang w:val="nl-NL"/>
        </w:rPr>
        <w:t>gày...........</w:t>
      </w:r>
    </w:p>
    <w:p w:rsidR="000E0EC9" w:rsidRDefault="000E0EC9" w:rsidP="000E0EC9">
      <w:pPr>
        <w:ind w:firstLine="720"/>
        <w:rPr>
          <w:b/>
          <w:sz w:val="26"/>
          <w:szCs w:val="26"/>
          <w:lang w:val="nl-NL"/>
        </w:rPr>
      </w:pPr>
      <w:r>
        <w:rPr>
          <w:sz w:val="26"/>
          <w:szCs w:val="26"/>
          <w:lang w:val="nl-NL"/>
        </w:rPr>
        <w:t xml:space="preserve">- </w:t>
      </w:r>
      <w:r w:rsidRPr="0065653B">
        <w:rPr>
          <w:sz w:val="26"/>
          <w:szCs w:val="26"/>
          <w:lang w:val="nl-NL"/>
        </w:rPr>
        <w:t>Địa chỉ trụ sở chính:</w:t>
      </w:r>
    </w:p>
    <w:p w:rsidR="000E0EC9" w:rsidRDefault="000E0EC9" w:rsidP="000E0EC9">
      <w:pPr>
        <w:ind w:firstLine="720"/>
        <w:rPr>
          <w:b/>
          <w:sz w:val="26"/>
          <w:szCs w:val="26"/>
          <w:lang w:val="nl-NL"/>
        </w:rPr>
      </w:pPr>
      <w:r w:rsidRPr="00C05BF5">
        <w:rPr>
          <w:sz w:val="26"/>
          <w:szCs w:val="26"/>
          <w:lang w:val="nl-NL"/>
        </w:rPr>
        <w:t xml:space="preserve">- Điện thoại: .... .........Fax:... </w:t>
      </w:r>
    </w:p>
    <w:p w:rsidR="000E0EC9" w:rsidRDefault="000E0EC9" w:rsidP="000E0EC9">
      <w:pPr>
        <w:spacing w:after="80"/>
        <w:rPr>
          <w:b/>
          <w:sz w:val="26"/>
          <w:szCs w:val="26"/>
          <w:lang w:val="nl-NL"/>
        </w:rPr>
      </w:pPr>
    </w:p>
    <w:p w:rsidR="000E0EC9" w:rsidRDefault="000E0EC9" w:rsidP="000E0EC9">
      <w:pPr>
        <w:spacing w:after="80"/>
        <w:rPr>
          <w:b/>
          <w:sz w:val="26"/>
          <w:szCs w:val="26"/>
          <w:lang w:val="nl-NL"/>
        </w:rPr>
      </w:pPr>
      <w:r>
        <w:rPr>
          <w:sz w:val="26"/>
          <w:szCs w:val="26"/>
          <w:lang w:val="nl-NL"/>
        </w:rPr>
        <w:t>2</w:t>
      </w:r>
      <w:r w:rsidRPr="0065653B">
        <w:rPr>
          <w:sz w:val="26"/>
          <w:szCs w:val="26"/>
          <w:lang w:val="nl-NL"/>
        </w:rPr>
        <w:t>. Ngân hàng giám sát:</w:t>
      </w:r>
    </w:p>
    <w:p w:rsidR="000E0EC9" w:rsidRPr="00C05BF5" w:rsidRDefault="000E0EC9" w:rsidP="000E0EC9">
      <w:pPr>
        <w:pStyle w:val="BodyText"/>
        <w:spacing w:after="0"/>
        <w:ind w:left="360" w:firstLine="207"/>
        <w:jc w:val="both"/>
        <w:rPr>
          <w:sz w:val="26"/>
          <w:szCs w:val="26"/>
          <w:lang w:val="nl-NL"/>
        </w:rPr>
      </w:pPr>
      <w:r>
        <w:rPr>
          <w:sz w:val="26"/>
          <w:szCs w:val="26"/>
          <w:lang w:val="nl-NL"/>
        </w:rPr>
        <w:t>- T</w:t>
      </w:r>
      <w:r w:rsidRPr="00C05BF5">
        <w:rPr>
          <w:sz w:val="26"/>
          <w:szCs w:val="26"/>
          <w:lang w:val="nl-NL"/>
        </w:rPr>
        <w:t>ên ngân hàng</w:t>
      </w:r>
      <w:r>
        <w:rPr>
          <w:sz w:val="26"/>
          <w:szCs w:val="26"/>
          <w:lang w:val="nl-NL"/>
        </w:rPr>
        <w:t xml:space="preserve"> (</w:t>
      </w:r>
      <w:r w:rsidRPr="007C5874">
        <w:rPr>
          <w:i/>
          <w:sz w:val="26"/>
          <w:szCs w:val="26"/>
          <w:lang w:val="nl-NL"/>
        </w:rPr>
        <w:t>tên đầy đủ, tên viết tắt, tên tiếng Anh</w:t>
      </w:r>
      <w:r>
        <w:rPr>
          <w:sz w:val="26"/>
          <w:szCs w:val="26"/>
          <w:lang w:val="nl-NL"/>
        </w:rPr>
        <w:t>):</w:t>
      </w:r>
    </w:p>
    <w:p w:rsidR="000E0EC9" w:rsidRDefault="000E0EC9" w:rsidP="000E0EC9">
      <w:pPr>
        <w:ind w:firstLine="567"/>
        <w:jc w:val="both"/>
        <w:rPr>
          <w:b/>
          <w:sz w:val="26"/>
          <w:szCs w:val="26"/>
          <w:lang w:val="nl-NL"/>
        </w:rPr>
      </w:pPr>
      <w:r>
        <w:rPr>
          <w:sz w:val="26"/>
          <w:szCs w:val="26"/>
          <w:lang w:val="nl-NL"/>
        </w:rPr>
        <w:t xml:space="preserve">- Giấy phép </w:t>
      </w:r>
      <w:r w:rsidRPr="0065653B">
        <w:rPr>
          <w:sz w:val="26"/>
          <w:szCs w:val="26"/>
          <w:lang w:val="nl-NL"/>
        </w:rPr>
        <w:t>thành lập và hoạt động số: ...</w:t>
      </w:r>
      <w:r>
        <w:rPr>
          <w:sz w:val="26"/>
          <w:szCs w:val="26"/>
          <w:lang w:val="nl-NL"/>
        </w:rPr>
        <w:t>.. do NHNN cấp n</w:t>
      </w:r>
      <w:r w:rsidRPr="0065653B">
        <w:rPr>
          <w:sz w:val="26"/>
          <w:szCs w:val="26"/>
          <w:lang w:val="nl-NL"/>
        </w:rPr>
        <w:t>gày...........</w:t>
      </w:r>
    </w:p>
    <w:p w:rsidR="000E0EC9" w:rsidRDefault="000E0EC9" w:rsidP="000E0EC9">
      <w:pPr>
        <w:ind w:firstLine="567"/>
        <w:jc w:val="both"/>
        <w:rPr>
          <w:b/>
          <w:sz w:val="26"/>
          <w:szCs w:val="26"/>
          <w:lang w:val="nl-NL"/>
        </w:rPr>
      </w:pPr>
      <w:r>
        <w:rPr>
          <w:sz w:val="26"/>
          <w:szCs w:val="26"/>
          <w:lang w:val="nl-NL"/>
        </w:rPr>
        <w:t xml:space="preserve">- Giấy chứng nhận đăng ký hoạt động lưu ký chứng khoán </w:t>
      </w:r>
      <w:r w:rsidRPr="0065653B">
        <w:rPr>
          <w:sz w:val="26"/>
          <w:szCs w:val="26"/>
          <w:lang w:val="nl-NL"/>
        </w:rPr>
        <w:t>số: ...</w:t>
      </w:r>
      <w:r>
        <w:rPr>
          <w:sz w:val="26"/>
          <w:szCs w:val="26"/>
          <w:lang w:val="nl-NL"/>
        </w:rPr>
        <w:t xml:space="preserve">. do Ủy ban Chứng khoán Nhà nước </w:t>
      </w:r>
      <w:r w:rsidRPr="0065653B">
        <w:rPr>
          <w:sz w:val="26"/>
          <w:szCs w:val="26"/>
          <w:lang w:val="nl-NL"/>
        </w:rPr>
        <w:t>cấp</w:t>
      </w:r>
      <w:r>
        <w:rPr>
          <w:sz w:val="26"/>
          <w:szCs w:val="26"/>
          <w:lang w:val="nl-NL"/>
        </w:rPr>
        <w:t xml:space="preserve"> n</w:t>
      </w:r>
      <w:r w:rsidRPr="0065653B">
        <w:rPr>
          <w:sz w:val="26"/>
          <w:szCs w:val="26"/>
          <w:lang w:val="nl-NL"/>
        </w:rPr>
        <w:t>gày...........</w:t>
      </w:r>
    </w:p>
    <w:p w:rsidR="000E0EC9" w:rsidRDefault="000E0EC9" w:rsidP="000E0EC9">
      <w:pPr>
        <w:ind w:firstLine="567"/>
        <w:rPr>
          <w:b/>
          <w:sz w:val="26"/>
          <w:szCs w:val="26"/>
          <w:lang w:val="nl-NL"/>
        </w:rPr>
      </w:pPr>
      <w:r>
        <w:rPr>
          <w:sz w:val="26"/>
          <w:szCs w:val="26"/>
          <w:lang w:val="nl-NL"/>
        </w:rPr>
        <w:t xml:space="preserve">- </w:t>
      </w:r>
      <w:r w:rsidRPr="0065653B">
        <w:rPr>
          <w:sz w:val="26"/>
          <w:szCs w:val="26"/>
          <w:lang w:val="nl-NL"/>
        </w:rPr>
        <w:t>Địa chỉ trụ sở chính:</w:t>
      </w:r>
    </w:p>
    <w:p w:rsidR="000E0EC9" w:rsidRDefault="000E0EC9" w:rsidP="000E0EC9">
      <w:pPr>
        <w:ind w:firstLine="567"/>
        <w:rPr>
          <w:b/>
          <w:sz w:val="26"/>
          <w:szCs w:val="26"/>
          <w:lang w:val="nl-NL"/>
        </w:rPr>
      </w:pPr>
      <w:r w:rsidRPr="00C05BF5">
        <w:rPr>
          <w:sz w:val="26"/>
          <w:szCs w:val="26"/>
          <w:lang w:val="nl-NL"/>
        </w:rPr>
        <w:t xml:space="preserve">- Điện thoại: .... .........Fax:... </w:t>
      </w:r>
    </w:p>
    <w:p w:rsidR="000E0EC9" w:rsidRPr="0065653B" w:rsidRDefault="000E0EC9" w:rsidP="000E0EC9">
      <w:pPr>
        <w:tabs>
          <w:tab w:val="left" w:pos="0"/>
        </w:tabs>
        <w:spacing w:after="80"/>
        <w:rPr>
          <w:b/>
          <w:sz w:val="26"/>
          <w:szCs w:val="26"/>
          <w:lang w:val="nl-NL"/>
        </w:rPr>
      </w:pPr>
      <w:r>
        <w:rPr>
          <w:sz w:val="26"/>
          <w:szCs w:val="26"/>
          <w:lang w:val="nl-NL"/>
        </w:rPr>
        <w:t>3</w:t>
      </w:r>
      <w:r w:rsidRPr="0065653B">
        <w:rPr>
          <w:sz w:val="26"/>
          <w:szCs w:val="26"/>
          <w:lang w:val="nl-NL"/>
        </w:rPr>
        <w:t>. Chứng chỉ quỹ chào bán</w:t>
      </w:r>
    </w:p>
    <w:p w:rsidR="000E0EC9" w:rsidRDefault="000E0EC9" w:rsidP="000E0EC9">
      <w:pPr>
        <w:ind w:firstLine="567"/>
        <w:rPr>
          <w:b/>
          <w:sz w:val="26"/>
          <w:szCs w:val="26"/>
          <w:lang w:val="nl-NL"/>
        </w:rPr>
      </w:pPr>
      <w:r w:rsidRPr="0065653B">
        <w:rPr>
          <w:sz w:val="26"/>
          <w:szCs w:val="26"/>
          <w:lang w:val="nl-NL"/>
        </w:rPr>
        <w:t>- Tên quỹ</w:t>
      </w:r>
      <w:r>
        <w:rPr>
          <w:sz w:val="26"/>
          <w:szCs w:val="26"/>
          <w:lang w:val="nl-NL"/>
        </w:rPr>
        <w:t xml:space="preserve"> (</w:t>
      </w:r>
      <w:r w:rsidRPr="00887B67">
        <w:rPr>
          <w:i/>
          <w:sz w:val="26"/>
          <w:szCs w:val="26"/>
          <w:lang w:val="nl-NL"/>
        </w:rPr>
        <w:t>tên đầy đủ, tên viết tắt, têng tiếng Anh</w:t>
      </w:r>
      <w:r>
        <w:rPr>
          <w:sz w:val="26"/>
          <w:szCs w:val="26"/>
          <w:lang w:val="nl-NL"/>
        </w:rPr>
        <w:t>)</w:t>
      </w:r>
      <w:r w:rsidRPr="0065653B">
        <w:rPr>
          <w:sz w:val="26"/>
          <w:szCs w:val="26"/>
          <w:lang w:val="nl-NL"/>
        </w:rPr>
        <w:t>:</w:t>
      </w:r>
    </w:p>
    <w:p w:rsidR="000E0EC9" w:rsidRDefault="000E0EC9" w:rsidP="000E0EC9">
      <w:pPr>
        <w:ind w:firstLine="567"/>
        <w:rPr>
          <w:b/>
          <w:sz w:val="26"/>
          <w:szCs w:val="26"/>
          <w:lang w:val="nl-NL"/>
        </w:rPr>
      </w:pPr>
      <w:r w:rsidRPr="0065653B">
        <w:rPr>
          <w:sz w:val="26"/>
          <w:szCs w:val="26"/>
          <w:lang w:val="nl-NL"/>
        </w:rPr>
        <w:t xml:space="preserve">- Số lượng </w:t>
      </w:r>
      <w:r>
        <w:rPr>
          <w:sz w:val="26"/>
          <w:szCs w:val="26"/>
          <w:lang w:val="nl-NL"/>
        </w:rPr>
        <w:t xml:space="preserve">chứng chỉ quỹ </w:t>
      </w:r>
      <w:r w:rsidRPr="0065653B">
        <w:rPr>
          <w:sz w:val="26"/>
          <w:szCs w:val="26"/>
          <w:lang w:val="nl-NL"/>
        </w:rPr>
        <w:t xml:space="preserve">đăng ký </w:t>
      </w:r>
      <w:r>
        <w:rPr>
          <w:sz w:val="26"/>
          <w:szCs w:val="26"/>
          <w:lang w:val="nl-NL"/>
        </w:rPr>
        <w:t>chào bán</w:t>
      </w:r>
    </w:p>
    <w:p w:rsidR="000E0EC9" w:rsidRDefault="000E0EC9" w:rsidP="000E0EC9">
      <w:pPr>
        <w:ind w:firstLine="567"/>
        <w:rPr>
          <w:b/>
          <w:sz w:val="26"/>
          <w:szCs w:val="26"/>
          <w:lang w:val="nl-NL"/>
        </w:rPr>
      </w:pPr>
      <w:r>
        <w:rPr>
          <w:sz w:val="26"/>
          <w:szCs w:val="26"/>
          <w:lang w:val="nl-NL"/>
        </w:rPr>
        <w:t>-</w:t>
      </w:r>
      <w:r w:rsidRPr="0065653B">
        <w:rPr>
          <w:sz w:val="26"/>
          <w:szCs w:val="26"/>
          <w:lang w:val="nl-NL"/>
        </w:rPr>
        <w:t xml:space="preserve"> Số lượng </w:t>
      </w:r>
      <w:r>
        <w:rPr>
          <w:sz w:val="26"/>
          <w:szCs w:val="26"/>
          <w:lang w:val="nl-NL"/>
        </w:rPr>
        <w:t xml:space="preserve">chứng chỉ quỹ </w:t>
      </w:r>
      <w:r w:rsidRPr="0065653B">
        <w:rPr>
          <w:sz w:val="26"/>
          <w:szCs w:val="26"/>
          <w:lang w:val="nl-NL"/>
        </w:rPr>
        <w:t>chào bán tối  thiểu</w:t>
      </w:r>
      <w:r>
        <w:rPr>
          <w:sz w:val="26"/>
          <w:szCs w:val="26"/>
          <w:lang w:val="nl-NL"/>
        </w:rPr>
        <w:t xml:space="preserve"> (nếu có)</w:t>
      </w:r>
      <w:r w:rsidRPr="0065653B">
        <w:rPr>
          <w:sz w:val="26"/>
          <w:szCs w:val="26"/>
          <w:lang w:val="nl-NL"/>
        </w:rPr>
        <w:t>:</w:t>
      </w:r>
    </w:p>
    <w:p w:rsidR="000E0EC9" w:rsidRDefault="000E0EC9" w:rsidP="000E0EC9">
      <w:pPr>
        <w:ind w:firstLine="567"/>
        <w:rPr>
          <w:b/>
          <w:sz w:val="26"/>
          <w:szCs w:val="26"/>
          <w:lang w:val="nl-NL"/>
        </w:rPr>
      </w:pPr>
      <w:r w:rsidRPr="0065653B">
        <w:rPr>
          <w:sz w:val="26"/>
          <w:szCs w:val="26"/>
          <w:lang w:val="nl-NL"/>
        </w:rPr>
        <w:t>- Mệnh giá:</w:t>
      </w:r>
    </w:p>
    <w:p w:rsidR="000E0EC9" w:rsidRDefault="000E0EC9" w:rsidP="000E0EC9">
      <w:pPr>
        <w:ind w:firstLine="567"/>
        <w:rPr>
          <w:b/>
          <w:sz w:val="26"/>
          <w:szCs w:val="26"/>
          <w:lang w:val="nl-NL"/>
        </w:rPr>
      </w:pPr>
      <w:r>
        <w:rPr>
          <w:sz w:val="26"/>
          <w:szCs w:val="26"/>
          <w:lang w:val="nl-NL"/>
        </w:rPr>
        <w:t>-</w:t>
      </w:r>
      <w:r w:rsidRPr="0065653B">
        <w:rPr>
          <w:sz w:val="26"/>
          <w:szCs w:val="26"/>
          <w:lang w:val="nl-NL"/>
        </w:rPr>
        <w:t xml:space="preserve"> Giá </w:t>
      </w:r>
      <w:r>
        <w:rPr>
          <w:sz w:val="26"/>
          <w:szCs w:val="26"/>
          <w:lang w:val="nl-NL"/>
        </w:rPr>
        <w:t xml:space="preserve">chào </w:t>
      </w:r>
      <w:r w:rsidRPr="0065653B">
        <w:rPr>
          <w:sz w:val="26"/>
          <w:szCs w:val="26"/>
          <w:lang w:val="nl-NL"/>
        </w:rPr>
        <w:t>bán:</w:t>
      </w:r>
    </w:p>
    <w:p w:rsidR="000E0EC9" w:rsidRPr="0065653B" w:rsidRDefault="000E0EC9" w:rsidP="000E0EC9">
      <w:pPr>
        <w:ind w:firstLine="567"/>
        <w:rPr>
          <w:b/>
          <w:sz w:val="26"/>
          <w:szCs w:val="26"/>
          <w:lang w:val="nl-NL"/>
        </w:rPr>
      </w:pPr>
      <w:r>
        <w:rPr>
          <w:sz w:val="26"/>
          <w:szCs w:val="26"/>
          <w:lang w:val="nl-NL"/>
        </w:rPr>
        <w:t xml:space="preserve">- </w:t>
      </w:r>
      <w:r w:rsidRPr="0065653B">
        <w:rPr>
          <w:sz w:val="26"/>
          <w:szCs w:val="26"/>
          <w:lang w:val="nl-NL"/>
        </w:rPr>
        <w:t>Số lượng</w:t>
      </w:r>
      <w:r>
        <w:rPr>
          <w:sz w:val="26"/>
          <w:szCs w:val="26"/>
          <w:lang w:val="nl-NL"/>
        </w:rPr>
        <w:t xml:space="preserve">/giá trị </w:t>
      </w:r>
      <w:r w:rsidRPr="0065653B">
        <w:rPr>
          <w:sz w:val="26"/>
          <w:szCs w:val="26"/>
          <w:lang w:val="nl-NL"/>
        </w:rPr>
        <w:t>đăng ký mua tối thiểu</w:t>
      </w:r>
      <w:r>
        <w:rPr>
          <w:sz w:val="26"/>
          <w:szCs w:val="26"/>
          <w:lang w:val="nl-NL"/>
        </w:rPr>
        <w:t xml:space="preserve"> (nếu có)</w:t>
      </w:r>
      <w:r w:rsidRPr="0065653B">
        <w:rPr>
          <w:sz w:val="26"/>
          <w:szCs w:val="26"/>
          <w:lang w:val="nl-NL"/>
        </w:rPr>
        <w:t>:</w:t>
      </w:r>
    </w:p>
    <w:p w:rsidR="000E0EC9" w:rsidRPr="00C53C61" w:rsidRDefault="000E0EC9" w:rsidP="000E0EC9">
      <w:pPr>
        <w:spacing w:after="80"/>
        <w:jc w:val="both"/>
        <w:rPr>
          <w:b/>
          <w:sz w:val="26"/>
          <w:szCs w:val="26"/>
          <w:lang w:val="nl-NL"/>
        </w:rPr>
      </w:pPr>
      <w:r>
        <w:rPr>
          <w:sz w:val="26"/>
          <w:szCs w:val="26"/>
          <w:lang w:val="nl-NL"/>
        </w:rPr>
        <w:lastRenderedPageBreak/>
        <w:t>4</w:t>
      </w:r>
      <w:r w:rsidRPr="00C53C61">
        <w:rPr>
          <w:sz w:val="26"/>
          <w:szCs w:val="26"/>
          <w:lang w:val="nl-NL"/>
        </w:rPr>
        <w:t>.</w:t>
      </w:r>
      <w:r>
        <w:rPr>
          <w:sz w:val="26"/>
          <w:szCs w:val="26"/>
          <w:lang w:val="nl-NL"/>
        </w:rPr>
        <w:t xml:space="preserve"> </w:t>
      </w:r>
      <w:r w:rsidRPr="00C53C61">
        <w:rPr>
          <w:sz w:val="26"/>
          <w:szCs w:val="26"/>
          <w:lang w:val="nl-NL"/>
        </w:rPr>
        <w:t xml:space="preserve">Hiệu lực </w:t>
      </w:r>
      <w:r>
        <w:rPr>
          <w:sz w:val="26"/>
          <w:szCs w:val="26"/>
          <w:lang w:val="nl-NL"/>
        </w:rPr>
        <w:t>đăng</w:t>
      </w:r>
      <w:r w:rsidRPr="00C53C61">
        <w:rPr>
          <w:sz w:val="26"/>
          <w:szCs w:val="26"/>
          <w:lang w:val="nl-NL"/>
        </w:rPr>
        <w:t xml:space="preserve"> ký chào </w:t>
      </w:r>
      <w:r>
        <w:rPr>
          <w:sz w:val="26"/>
          <w:szCs w:val="26"/>
          <w:lang w:val="nl-NL"/>
        </w:rPr>
        <w:t xml:space="preserve">bán </w:t>
      </w:r>
      <w:r w:rsidRPr="00C53C61">
        <w:rPr>
          <w:sz w:val="26"/>
          <w:szCs w:val="26"/>
          <w:lang w:val="nl-NL"/>
        </w:rPr>
        <w:t>(90 ngày, kể từ ngày chứng nhận đăng ký chào bán</w:t>
      </w:r>
      <w:r>
        <w:rPr>
          <w:sz w:val="26"/>
          <w:szCs w:val="26"/>
          <w:lang w:val="nl-NL"/>
        </w:rPr>
        <w:t>/phát hành</w:t>
      </w:r>
      <w:r w:rsidRPr="00C53C61">
        <w:rPr>
          <w:sz w:val="26"/>
          <w:szCs w:val="26"/>
          <w:lang w:val="nl-NL"/>
        </w:rPr>
        <w:t xml:space="preserve"> có hiệu lực)</w:t>
      </w:r>
      <w:r>
        <w:rPr>
          <w:sz w:val="26"/>
          <w:szCs w:val="26"/>
          <w:lang w:val="nl-NL"/>
        </w:rPr>
        <w:t>:</w:t>
      </w:r>
    </w:p>
    <w:p w:rsidR="000E0EC9" w:rsidRPr="00C53C61" w:rsidRDefault="000E0EC9" w:rsidP="000E0EC9">
      <w:pPr>
        <w:spacing w:after="80"/>
        <w:ind w:firstLine="720"/>
        <w:jc w:val="both"/>
        <w:rPr>
          <w:b/>
          <w:sz w:val="26"/>
          <w:szCs w:val="26"/>
          <w:lang w:val="nl-NL"/>
        </w:rPr>
      </w:pPr>
      <w:r w:rsidRPr="00C53C61">
        <w:rPr>
          <w:sz w:val="26"/>
          <w:szCs w:val="26"/>
          <w:lang w:val="nl-NL"/>
        </w:rPr>
        <w:t>Từ ngày.../.....</w:t>
      </w:r>
      <w:r>
        <w:rPr>
          <w:sz w:val="26"/>
          <w:szCs w:val="26"/>
          <w:lang w:val="nl-NL"/>
        </w:rPr>
        <w:t>...</w:t>
      </w:r>
      <w:r w:rsidRPr="00C53C61">
        <w:rPr>
          <w:sz w:val="26"/>
          <w:szCs w:val="26"/>
          <w:lang w:val="nl-NL"/>
        </w:rPr>
        <w:t>/...</w:t>
      </w:r>
      <w:r>
        <w:rPr>
          <w:sz w:val="26"/>
          <w:szCs w:val="26"/>
          <w:lang w:val="nl-NL"/>
        </w:rPr>
        <w:t>.....</w:t>
      </w:r>
      <w:r w:rsidRPr="00C53C61">
        <w:rPr>
          <w:sz w:val="26"/>
          <w:szCs w:val="26"/>
          <w:lang w:val="nl-NL"/>
        </w:rPr>
        <w:t xml:space="preserve">  tới ngày.......</w:t>
      </w:r>
      <w:r>
        <w:rPr>
          <w:sz w:val="26"/>
          <w:szCs w:val="26"/>
          <w:lang w:val="nl-NL"/>
        </w:rPr>
        <w:t>/......./..........</w:t>
      </w:r>
    </w:p>
    <w:p w:rsidR="000E0EC9" w:rsidRDefault="000E0EC9" w:rsidP="000E0EC9">
      <w:pPr>
        <w:spacing w:after="80"/>
        <w:rPr>
          <w:b/>
          <w:sz w:val="26"/>
          <w:szCs w:val="26"/>
          <w:lang w:val="nl-NL"/>
        </w:rPr>
      </w:pPr>
      <w:r>
        <w:rPr>
          <w:sz w:val="26"/>
          <w:szCs w:val="26"/>
          <w:lang w:val="nl-NL"/>
        </w:rPr>
        <w:t>5. Thời hạn nhận đăng ký mua/thanh toán: từ ngày  ....../......./.....  tới ngày ...../..../.......</w:t>
      </w:r>
    </w:p>
    <w:p w:rsidR="000E0EC9" w:rsidRPr="00C53C61" w:rsidRDefault="000E0EC9" w:rsidP="000E0EC9">
      <w:pPr>
        <w:spacing w:after="80"/>
        <w:jc w:val="both"/>
        <w:rPr>
          <w:b/>
          <w:sz w:val="26"/>
          <w:szCs w:val="26"/>
          <w:lang w:val="nl-NL"/>
        </w:rPr>
      </w:pPr>
      <w:r w:rsidRPr="00C53C61">
        <w:rPr>
          <w:sz w:val="26"/>
          <w:szCs w:val="26"/>
          <w:lang w:val="nl-NL"/>
        </w:rPr>
        <w:t>(</w:t>
      </w:r>
      <w:r w:rsidRPr="00887B67">
        <w:rPr>
          <w:i/>
          <w:sz w:val="26"/>
          <w:szCs w:val="26"/>
          <w:lang w:val="nl-NL"/>
        </w:rPr>
        <w:t>tối thiểu 20 ngày và trong thời hạn giấy chứng nhận đăng ký chào bán/phát hành có hiệu lực</w:t>
      </w:r>
      <w:r>
        <w:rPr>
          <w:sz w:val="26"/>
          <w:szCs w:val="26"/>
          <w:lang w:val="nl-NL"/>
        </w:rPr>
        <w:t>)</w:t>
      </w:r>
    </w:p>
    <w:p w:rsidR="000E0EC9" w:rsidRPr="0065653B" w:rsidRDefault="000E0EC9" w:rsidP="000E0EC9">
      <w:pPr>
        <w:spacing w:after="80"/>
        <w:rPr>
          <w:b/>
          <w:sz w:val="26"/>
          <w:szCs w:val="26"/>
          <w:lang w:val="nl-NL"/>
        </w:rPr>
      </w:pPr>
      <w:r>
        <w:rPr>
          <w:sz w:val="26"/>
          <w:szCs w:val="26"/>
          <w:lang w:val="nl-NL"/>
        </w:rPr>
        <w:t>6</w:t>
      </w:r>
      <w:r w:rsidRPr="0065653B">
        <w:rPr>
          <w:sz w:val="26"/>
          <w:szCs w:val="26"/>
          <w:lang w:val="nl-NL"/>
        </w:rPr>
        <w:t>. Đ</w:t>
      </w:r>
      <w:r>
        <w:rPr>
          <w:sz w:val="26"/>
          <w:szCs w:val="26"/>
          <w:lang w:val="nl-NL"/>
        </w:rPr>
        <w:t>ịa</w:t>
      </w:r>
      <w:r w:rsidRPr="0065653B">
        <w:rPr>
          <w:sz w:val="26"/>
          <w:szCs w:val="26"/>
          <w:lang w:val="nl-NL"/>
        </w:rPr>
        <w:t xml:space="preserve"> điểm </w:t>
      </w:r>
      <w:r>
        <w:rPr>
          <w:sz w:val="26"/>
          <w:szCs w:val="26"/>
          <w:lang w:val="nl-NL"/>
        </w:rPr>
        <w:t>nhận</w:t>
      </w:r>
      <w:r w:rsidRPr="0065653B">
        <w:rPr>
          <w:sz w:val="26"/>
          <w:szCs w:val="26"/>
          <w:lang w:val="nl-NL"/>
        </w:rPr>
        <w:t xml:space="preserve"> đăng ký mua chứng chỉ quỹ (địa điểm phân phối):</w:t>
      </w:r>
    </w:p>
    <w:p w:rsidR="000E0EC9" w:rsidRDefault="000E0EC9" w:rsidP="000E0EC9">
      <w:pPr>
        <w:spacing w:after="80"/>
        <w:rPr>
          <w:b/>
          <w:sz w:val="26"/>
          <w:szCs w:val="26"/>
          <w:lang w:val="nl-NL"/>
        </w:rPr>
      </w:pPr>
      <w:r>
        <w:rPr>
          <w:sz w:val="26"/>
          <w:szCs w:val="26"/>
          <w:lang w:val="nl-NL"/>
        </w:rPr>
        <w:t>7</w:t>
      </w:r>
      <w:r w:rsidRPr="0065653B">
        <w:rPr>
          <w:sz w:val="26"/>
          <w:szCs w:val="26"/>
          <w:lang w:val="nl-NL"/>
        </w:rPr>
        <w:t xml:space="preserve">. Ngân hàng </w:t>
      </w:r>
      <w:r>
        <w:rPr>
          <w:sz w:val="26"/>
          <w:szCs w:val="26"/>
          <w:lang w:val="nl-NL"/>
        </w:rPr>
        <w:t xml:space="preserve">giám sát </w:t>
      </w:r>
      <w:r w:rsidRPr="0065653B">
        <w:rPr>
          <w:sz w:val="26"/>
          <w:szCs w:val="26"/>
          <w:lang w:val="nl-NL"/>
        </w:rPr>
        <w:t>mở tài khoản phong tỏa nhận tiền mua chứng chỉ quỹ</w:t>
      </w:r>
    </w:p>
    <w:p w:rsidR="000E0EC9" w:rsidRPr="0065653B" w:rsidRDefault="000E0EC9" w:rsidP="000E0EC9">
      <w:pPr>
        <w:spacing w:after="80"/>
        <w:rPr>
          <w:b/>
          <w:sz w:val="26"/>
          <w:szCs w:val="26"/>
          <w:lang w:val="nl-NL"/>
        </w:rPr>
      </w:pPr>
      <w:r>
        <w:rPr>
          <w:sz w:val="26"/>
          <w:szCs w:val="26"/>
          <w:lang w:val="nl-NL"/>
        </w:rPr>
        <w:t>8. Hình thức thanh toán:</w:t>
      </w:r>
    </w:p>
    <w:p w:rsidR="000E0EC9" w:rsidRPr="0065653B" w:rsidRDefault="000E0EC9" w:rsidP="000E0EC9">
      <w:pPr>
        <w:ind w:left="2880" w:firstLine="720"/>
        <w:rPr>
          <w:sz w:val="26"/>
          <w:szCs w:val="26"/>
          <w:lang w:val="nl-NL"/>
        </w:rPr>
      </w:pPr>
      <w:r>
        <w:rPr>
          <w:sz w:val="26"/>
          <w:szCs w:val="26"/>
          <w:lang w:val="nl-NL"/>
        </w:rPr>
        <w:t>Giám đốc (Tổng giám đốc) c</w:t>
      </w:r>
      <w:r w:rsidRPr="0065653B">
        <w:rPr>
          <w:sz w:val="26"/>
          <w:szCs w:val="26"/>
          <w:lang w:val="nl-NL"/>
        </w:rPr>
        <w:t>ông ty quản lý quỹ</w:t>
      </w:r>
    </w:p>
    <w:p w:rsidR="000E0EC9" w:rsidRPr="009739B5" w:rsidRDefault="000E0EC9" w:rsidP="000E0EC9">
      <w:pPr>
        <w:pStyle w:val="Footer"/>
        <w:tabs>
          <w:tab w:val="left" w:pos="351"/>
          <w:tab w:val="left" w:pos="702"/>
        </w:tabs>
        <w:jc w:val="center"/>
        <w:rPr>
          <w:i/>
          <w:sz w:val="26"/>
          <w:szCs w:val="26"/>
          <w:lang w:val="nl-NL"/>
        </w:rPr>
      </w:pPr>
      <w:r w:rsidRPr="009739B5">
        <w:rPr>
          <w:i/>
          <w:sz w:val="26"/>
          <w:szCs w:val="26"/>
          <w:lang w:val="nl-NL"/>
        </w:rPr>
        <w:t xml:space="preserve">                                          (ký</w:t>
      </w:r>
      <w:r>
        <w:rPr>
          <w:i/>
          <w:sz w:val="26"/>
          <w:szCs w:val="26"/>
          <w:lang w:val="nl-NL"/>
        </w:rPr>
        <w:t>,</w:t>
      </w:r>
      <w:r w:rsidRPr="009739B5">
        <w:rPr>
          <w:i/>
          <w:sz w:val="26"/>
          <w:szCs w:val="26"/>
          <w:lang w:val="nl-NL"/>
        </w:rPr>
        <w:t>ghi rõ họ tên và đóng dấu)</w:t>
      </w:r>
    </w:p>
    <w:p w:rsidR="000E0EC9" w:rsidRDefault="000E0EC9" w:rsidP="000E0EC9">
      <w:pPr>
        <w:pStyle w:val="Footer"/>
        <w:tabs>
          <w:tab w:val="left" w:pos="351"/>
          <w:tab w:val="left" w:pos="702"/>
        </w:tabs>
        <w:jc w:val="center"/>
        <w:rPr>
          <w:b/>
          <w:i/>
          <w:sz w:val="26"/>
          <w:szCs w:val="26"/>
          <w:lang w:val="nl-NL"/>
        </w:rPr>
      </w:pPr>
    </w:p>
    <w:p w:rsidR="007E2227" w:rsidRPr="000E0EC9" w:rsidRDefault="007E2227" w:rsidP="007E2227">
      <w:pPr>
        <w:tabs>
          <w:tab w:val="left" w:pos="1080"/>
        </w:tabs>
        <w:spacing w:after="120" w:line="320" w:lineRule="exact"/>
        <w:jc w:val="center"/>
        <w:rPr>
          <w:b/>
          <w:sz w:val="24"/>
          <w:szCs w:val="24"/>
          <w:lang w:val="nl-NL"/>
        </w:rPr>
      </w:pPr>
    </w:p>
    <w:p w:rsidR="007E2227" w:rsidRPr="000E0EC9" w:rsidRDefault="007E2227" w:rsidP="007E2227">
      <w:pPr>
        <w:tabs>
          <w:tab w:val="left" w:pos="1080"/>
        </w:tabs>
        <w:spacing w:after="120" w:line="320" w:lineRule="exact"/>
        <w:jc w:val="center"/>
        <w:rPr>
          <w:b/>
          <w:sz w:val="24"/>
          <w:szCs w:val="24"/>
          <w:lang w:val="nl-NL"/>
        </w:rPr>
      </w:pPr>
    </w:p>
    <w:p w:rsidR="007E2227" w:rsidRPr="000E0EC9" w:rsidRDefault="007E2227" w:rsidP="007E2227">
      <w:pPr>
        <w:tabs>
          <w:tab w:val="left" w:pos="1080"/>
        </w:tabs>
        <w:spacing w:after="120" w:line="320" w:lineRule="exact"/>
        <w:jc w:val="center"/>
        <w:rPr>
          <w:b/>
          <w:sz w:val="24"/>
          <w:szCs w:val="24"/>
          <w:lang w:val="nl-NL"/>
        </w:rPr>
      </w:pPr>
    </w:p>
    <w:p w:rsidR="007E2227" w:rsidRPr="000E0EC9" w:rsidRDefault="007E2227" w:rsidP="007E2227">
      <w:pPr>
        <w:tabs>
          <w:tab w:val="left" w:pos="1080"/>
        </w:tabs>
        <w:spacing w:after="120" w:line="320" w:lineRule="exact"/>
        <w:jc w:val="center"/>
        <w:rPr>
          <w:b/>
          <w:sz w:val="24"/>
          <w:szCs w:val="24"/>
          <w:lang w:val="nl-NL"/>
        </w:rPr>
      </w:pPr>
    </w:p>
    <w:p w:rsidR="007E2227" w:rsidRPr="000E0EC9" w:rsidRDefault="007E2227" w:rsidP="007E2227">
      <w:pPr>
        <w:tabs>
          <w:tab w:val="left" w:pos="1080"/>
        </w:tabs>
        <w:spacing w:after="120" w:line="320" w:lineRule="exact"/>
        <w:jc w:val="center"/>
        <w:rPr>
          <w:b/>
          <w:sz w:val="24"/>
          <w:szCs w:val="24"/>
          <w:lang w:val="nl-NL"/>
        </w:rPr>
      </w:pPr>
    </w:p>
    <w:p w:rsidR="007E2227" w:rsidRPr="000E0EC9" w:rsidRDefault="007E2227" w:rsidP="007E2227">
      <w:pPr>
        <w:tabs>
          <w:tab w:val="left" w:pos="1080"/>
        </w:tabs>
        <w:spacing w:after="120" w:line="320" w:lineRule="exact"/>
        <w:jc w:val="center"/>
        <w:rPr>
          <w:b/>
          <w:sz w:val="24"/>
          <w:szCs w:val="24"/>
          <w:lang w:val="nl-NL"/>
        </w:rPr>
      </w:pPr>
    </w:p>
    <w:p w:rsidR="007E2227" w:rsidRPr="000E0EC9" w:rsidRDefault="007E2227" w:rsidP="007E2227">
      <w:pPr>
        <w:tabs>
          <w:tab w:val="left" w:pos="1080"/>
        </w:tabs>
        <w:spacing w:after="120" w:line="320" w:lineRule="exact"/>
        <w:jc w:val="center"/>
        <w:rPr>
          <w:b/>
          <w:sz w:val="24"/>
          <w:szCs w:val="24"/>
          <w:lang w:val="nl-NL"/>
        </w:rPr>
      </w:pPr>
    </w:p>
    <w:p w:rsidR="007E2227" w:rsidRPr="000E0EC9" w:rsidRDefault="007E2227" w:rsidP="007E2227">
      <w:pPr>
        <w:tabs>
          <w:tab w:val="left" w:pos="1080"/>
        </w:tabs>
        <w:spacing w:after="120" w:line="320" w:lineRule="exact"/>
        <w:jc w:val="center"/>
        <w:rPr>
          <w:b/>
          <w:sz w:val="24"/>
          <w:szCs w:val="24"/>
          <w:lang w:val="nl-NL"/>
        </w:rPr>
      </w:pPr>
    </w:p>
    <w:p w:rsidR="007E2227" w:rsidRPr="000E0EC9" w:rsidRDefault="007E2227" w:rsidP="007E2227">
      <w:pPr>
        <w:spacing w:after="120" w:line="320" w:lineRule="exact"/>
        <w:rPr>
          <w:lang w:val="nl-NL"/>
        </w:rPr>
      </w:pPr>
    </w:p>
    <w:p w:rsidR="007E2227" w:rsidRPr="000E0EC9" w:rsidRDefault="007E2227" w:rsidP="007E2227">
      <w:pPr>
        <w:spacing w:after="120" w:line="320" w:lineRule="exact"/>
        <w:rPr>
          <w:lang w:val="nl-NL"/>
        </w:rPr>
      </w:pPr>
    </w:p>
    <w:p w:rsidR="007E2227" w:rsidRPr="000E0EC9" w:rsidRDefault="007E2227" w:rsidP="007E2227">
      <w:pPr>
        <w:spacing w:after="120" w:line="320" w:lineRule="exact"/>
        <w:rPr>
          <w:lang w:val="nl-NL"/>
        </w:rPr>
      </w:pPr>
    </w:p>
    <w:p w:rsidR="007E2227" w:rsidRPr="000E0EC9" w:rsidRDefault="007E2227" w:rsidP="007E2227">
      <w:pPr>
        <w:spacing w:after="120" w:line="320" w:lineRule="exact"/>
        <w:rPr>
          <w:lang w:val="nl-NL"/>
        </w:rPr>
      </w:pPr>
    </w:p>
    <w:p w:rsidR="007E2227" w:rsidRPr="000E0EC9" w:rsidRDefault="007E2227" w:rsidP="007E2227">
      <w:pPr>
        <w:spacing w:after="120" w:line="320" w:lineRule="exact"/>
        <w:rPr>
          <w:lang w:val="nl-NL"/>
        </w:rPr>
      </w:pPr>
    </w:p>
    <w:p w:rsidR="000E0EC9" w:rsidRDefault="000E0EC9">
      <w:pPr>
        <w:rPr>
          <w:lang w:val="nl-NL"/>
        </w:rPr>
      </w:pPr>
      <w:r>
        <w:rPr>
          <w:lang w:val="nl-NL"/>
        </w:rPr>
        <w:br w:type="page"/>
      </w:r>
    </w:p>
    <w:p w:rsidR="000E0EC9" w:rsidRPr="000E0EC9" w:rsidRDefault="000E0EC9" w:rsidP="000E0EC9">
      <w:pPr>
        <w:rPr>
          <w:b/>
          <w:sz w:val="26"/>
          <w:szCs w:val="26"/>
          <w:lang w:val="nl-NL"/>
        </w:rPr>
      </w:pPr>
      <w:r w:rsidRPr="000E0EC9">
        <w:rPr>
          <w:b/>
          <w:sz w:val="26"/>
          <w:szCs w:val="26"/>
          <w:lang w:val="nl-NL"/>
        </w:rPr>
        <w:lastRenderedPageBreak/>
        <w:t xml:space="preserve">Phụ lục số </w:t>
      </w:r>
      <w:r>
        <w:rPr>
          <w:b/>
          <w:sz w:val="26"/>
          <w:szCs w:val="26"/>
          <w:lang w:val="nl-NL"/>
        </w:rPr>
        <w:t>13</w:t>
      </w:r>
    </w:p>
    <w:p w:rsidR="000E0EC9" w:rsidRPr="001402EF" w:rsidRDefault="000E0EC9" w:rsidP="000E0EC9">
      <w:pPr>
        <w:jc w:val="center"/>
        <w:rPr>
          <w:sz w:val="26"/>
          <w:szCs w:val="26"/>
          <w:lang w:val="nl-NL"/>
        </w:rPr>
      </w:pPr>
      <w:r w:rsidRPr="001402EF">
        <w:rPr>
          <w:sz w:val="26"/>
          <w:szCs w:val="26"/>
          <w:lang w:val="nl-NL"/>
        </w:rPr>
        <w:t xml:space="preserve">Nguyên tắc, phương pháp định giá </w:t>
      </w:r>
    </w:p>
    <w:p w:rsidR="000E0EC9" w:rsidRPr="001402EF" w:rsidRDefault="000E0EC9" w:rsidP="000E0EC9">
      <w:pPr>
        <w:pStyle w:val="BodyText3"/>
        <w:jc w:val="center"/>
        <w:rPr>
          <w:i/>
          <w:sz w:val="26"/>
          <w:szCs w:val="26"/>
          <w:lang w:val="nl-NL"/>
        </w:rPr>
      </w:pPr>
      <w:r w:rsidRPr="001402EF">
        <w:rPr>
          <w:sz w:val="26"/>
          <w:szCs w:val="26"/>
          <w:lang w:val="nl-NL"/>
        </w:rPr>
        <w:t>(</w:t>
      </w:r>
      <w:r w:rsidRPr="0065653B">
        <w:rPr>
          <w:i/>
          <w:sz w:val="26"/>
          <w:szCs w:val="26"/>
          <w:lang w:val="nl-NL"/>
        </w:rPr>
        <w:t xml:space="preserve">Ban hành kèm theo Thông tư số </w:t>
      </w:r>
      <w:r>
        <w:rPr>
          <w:i/>
          <w:sz w:val="26"/>
          <w:szCs w:val="26"/>
          <w:lang w:val="nl-NL"/>
        </w:rPr>
        <w:t>.......</w:t>
      </w:r>
      <w:r w:rsidRPr="0065653B">
        <w:rPr>
          <w:i/>
          <w:sz w:val="26"/>
          <w:szCs w:val="26"/>
          <w:lang w:val="nl-NL"/>
        </w:rPr>
        <w:t>/201</w:t>
      </w:r>
      <w:r>
        <w:rPr>
          <w:i/>
          <w:sz w:val="26"/>
          <w:szCs w:val="26"/>
          <w:lang w:val="nl-NL"/>
        </w:rPr>
        <w:t>5</w:t>
      </w:r>
      <w:r w:rsidRPr="0065653B">
        <w:rPr>
          <w:i/>
          <w:sz w:val="26"/>
          <w:szCs w:val="26"/>
          <w:lang w:val="nl-NL"/>
        </w:rPr>
        <w:t xml:space="preserve">/TT-BTC ngày </w:t>
      </w:r>
      <w:r>
        <w:rPr>
          <w:i/>
          <w:sz w:val="26"/>
          <w:szCs w:val="26"/>
          <w:lang w:val="nl-NL"/>
        </w:rPr>
        <w:t xml:space="preserve">   </w:t>
      </w:r>
      <w:r w:rsidRPr="0065653B">
        <w:rPr>
          <w:i/>
          <w:sz w:val="26"/>
          <w:szCs w:val="26"/>
          <w:lang w:val="nl-NL"/>
        </w:rPr>
        <w:t xml:space="preserve"> tháng </w:t>
      </w:r>
      <w:r>
        <w:rPr>
          <w:i/>
          <w:sz w:val="26"/>
          <w:szCs w:val="26"/>
          <w:lang w:val="nl-NL"/>
        </w:rPr>
        <w:t xml:space="preserve">   </w:t>
      </w:r>
      <w:r w:rsidRPr="0065653B">
        <w:rPr>
          <w:i/>
          <w:sz w:val="26"/>
          <w:szCs w:val="26"/>
          <w:lang w:val="nl-NL"/>
        </w:rPr>
        <w:t xml:space="preserve"> năm 201</w:t>
      </w:r>
      <w:r>
        <w:rPr>
          <w:i/>
          <w:sz w:val="26"/>
          <w:szCs w:val="26"/>
          <w:lang w:val="nl-NL"/>
        </w:rPr>
        <w:t>5</w:t>
      </w:r>
      <w:r w:rsidRPr="0065653B">
        <w:rPr>
          <w:i/>
          <w:sz w:val="26"/>
          <w:szCs w:val="26"/>
          <w:lang w:val="nl-NL"/>
        </w:rPr>
        <w:t xml:space="preserve"> của Bộ </w:t>
      </w:r>
      <w:r>
        <w:rPr>
          <w:i/>
          <w:sz w:val="26"/>
          <w:szCs w:val="26"/>
          <w:lang w:val="nl-NL"/>
        </w:rPr>
        <w:t xml:space="preserve">trưởng Bộ </w:t>
      </w:r>
      <w:r w:rsidRPr="0065653B">
        <w:rPr>
          <w:i/>
          <w:sz w:val="26"/>
          <w:szCs w:val="26"/>
          <w:lang w:val="nl-NL"/>
        </w:rPr>
        <w:t>Tài chính</w:t>
      </w:r>
      <w:r>
        <w:rPr>
          <w:i/>
          <w:sz w:val="26"/>
          <w:szCs w:val="26"/>
          <w:lang w:val="nl-NL"/>
        </w:rPr>
        <w:t xml:space="preserve"> sửa đổi, bổ sung một số điều của Thông tư số 183/2011/TT-BTC ngày 16/12/2011</w:t>
      </w:r>
      <w:r w:rsidRPr="0065653B">
        <w:rPr>
          <w:i/>
          <w:sz w:val="26"/>
          <w:szCs w:val="26"/>
          <w:lang w:val="nl-NL"/>
        </w:rPr>
        <w:t xml:space="preserve"> hướng dẫn thành lập và quản lý quỹ </w:t>
      </w:r>
      <w:r>
        <w:rPr>
          <w:i/>
          <w:sz w:val="26"/>
          <w:szCs w:val="26"/>
          <w:lang w:val="nl-NL"/>
        </w:rPr>
        <w:t>mở</w:t>
      </w:r>
      <w:r w:rsidRPr="001402EF">
        <w:rPr>
          <w:sz w:val="26"/>
          <w:szCs w:val="26"/>
          <w:lang w:val="nl-NL"/>
        </w:rPr>
        <w:t>)</w:t>
      </w:r>
    </w:p>
    <w:p w:rsidR="000E0EC9" w:rsidRPr="001402EF" w:rsidRDefault="000E0EC9" w:rsidP="000E0EC9">
      <w:pPr>
        <w:pStyle w:val="Body1"/>
        <w:spacing w:after="0" w:line="240" w:lineRule="auto"/>
        <w:rPr>
          <w:sz w:val="26"/>
          <w:szCs w:val="26"/>
          <w:lang w:val="nl-NL"/>
        </w:rPr>
      </w:pPr>
    </w:p>
    <w:p w:rsidR="000E0EC9" w:rsidRPr="001402EF" w:rsidRDefault="000E0EC9" w:rsidP="000E0EC9">
      <w:pPr>
        <w:tabs>
          <w:tab w:val="left" w:pos="1080"/>
        </w:tabs>
        <w:rPr>
          <w:b/>
          <w:sz w:val="8"/>
          <w:szCs w:val="26"/>
          <w:lang w:val="nl-NL"/>
        </w:rPr>
      </w:pPr>
      <w:r w:rsidRPr="001402EF">
        <w:rPr>
          <w:sz w:val="26"/>
          <w:szCs w:val="26"/>
          <w:lang w:val="nl-NL"/>
        </w:rPr>
        <w:softHyphen/>
      </w:r>
      <w:r w:rsidRPr="001402EF">
        <w:rPr>
          <w:sz w:val="26"/>
          <w:szCs w:val="26"/>
          <w:lang w:val="nl-NL"/>
        </w:rPr>
        <w:softHyphen/>
      </w:r>
      <w:r w:rsidRPr="001402EF">
        <w:rPr>
          <w:sz w:val="26"/>
          <w:szCs w:val="26"/>
          <w:lang w:val="nl-NL"/>
        </w:rPr>
        <w:softHyphen/>
      </w:r>
      <w:r w:rsidRPr="001402EF">
        <w:rPr>
          <w:sz w:val="26"/>
          <w:szCs w:val="26"/>
          <w:lang w:val="nl-NL"/>
        </w:rPr>
        <w:softHyphen/>
      </w:r>
    </w:p>
    <w:p w:rsidR="000E0EC9" w:rsidRPr="00E61FFF" w:rsidRDefault="000E0EC9" w:rsidP="000E0EC9">
      <w:pPr>
        <w:tabs>
          <w:tab w:val="left" w:pos="1080"/>
        </w:tabs>
        <w:rPr>
          <w:b/>
          <w:lang w:val="nl-NL"/>
        </w:rPr>
      </w:pPr>
      <w:r w:rsidRPr="00E61FFF">
        <w:rPr>
          <w:b/>
          <w:sz w:val="26"/>
          <w:szCs w:val="26"/>
          <w:lang w:val="nl-NL"/>
        </w:rPr>
        <w:t>A – Giá trị tài sản</w:t>
      </w:r>
    </w:p>
    <w:tbl>
      <w:tblPr>
        <w:tblW w:w="96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8"/>
        <w:gridCol w:w="3257"/>
        <w:gridCol w:w="392"/>
        <w:gridCol w:w="5084"/>
      </w:tblGrid>
      <w:tr w:rsidR="000E0EC9" w:rsidRPr="00E61FFF" w:rsidTr="00D13648">
        <w:trPr>
          <w:trHeight w:val="473"/>
        </w:trPr>
        <w:tc>
          <w:tcPr>
            <w:tcW w:w="888" w:type="dxa"/>
            <w:shd w:val="clear" w:color="auto" w:fill="D9D9D9"/>
            <w:vAlign w:val="center"/>
          </w:tcPr>
          <w:p w:rsidR="000E0EC9" w:rsidRPr="00E61FFF" w:rsidRDefault="000E0EC9" w:rsidP="00D13648">
            <w:pPr>
              <w:pStyle w:val="Default"/>
              <w:ind w:left="-142" w:firstLine="142"/>
              <w:jc w:val="center"/>
              <w:rPr>
                <w:rFonts w:ascii="Times New Roman" w:hAnsi="Times New Roman" w:cs="Times New Roman"/>
                <w:color w:val="auto"/>
                <w:sz w:val="26"/>
                <w:szCs w:val="26"/>
              </w:rPr>
            </w:pPr>
            <w:r w:rsidRPr="00E61FFF">
              <w:rPr>
                <w:rFonts w:ascii="Times New Roman" w:hAnsi="Times New Roman" w:cs="Times New Roman"/>
                <w:bCs/>
                <w:color w:val="auto"/>
                <w:sz w:val="26"/>
                <w:szCs w:val="26"/>
              </w:rPr>
              <w:t>STT</w:t>
            </w:r>
          </w:p>
        </w:tc>
        <w:tc>
          <w:tcPr>
            <w:tcW w:w="3257" w:type="dxa"/>
            <w:shd w:val="clear" w:color="auto" w:fill="D9D9D9"/>
            <w:vAlign w:val="center"/>
          </w:tcPr>
          <w:p w:rsidR="000E0EC9" w:rsidRPr="00E61FFF" w:rsidRDefault="000E0EC9" w:rsidP="00D13648">
            <w:pPr>
              <w:pStyle w:val="Default"/>
              <w:jc w:val="center"/>
              <w:rPr>
                <w:rFonts w:ascii="Times New Roman" w:hAnsi="Times New Roman" w:cs="Times New Roman"/>
                <w:color w:val="auto"/>
                <w:sz w:val="26"/>
                <w:szCs w:val="26"/>
              </w:rPr>
            </w:pPr>
            <w:r w:rsidRPr="00E61FFF">
              <w:rPr>
                <w:rFonts w:ascii="Times New Roman" w:hAnsi="Times New Roman" w:cs="Times New Roman"/>
                <w:bCs/>
                <w:color w:val="auto"/>
                <w:sz w:val="26"/>
                <w:szCs w:val="26"/>
              </w:rPr>
              <w:t>Loại tài sản</w:t>
            </w:r>
          </w:p>
        </w:tc>
        <w:tc>
          <w:tcPr>
            <w:tcW w:w="5476" w:type="dxa"/>
            <w:gridSpan w:val="2"/>
            <w:shd w:val="clear" w:color="auto" w:fill="D9D9D9"/>
            <w:vAlign w:val="center"/>
          </w:tcPr>
          <w:p w:rsidR="000E0EC9" w:rsidRPr="00E61FFF" w:rsidRDefault="000E0EC9" w:rsidP="00D13648">
            <w:pPr>
              <w:pStyle w:val="Default"/>
              <w:jc w:val="center"/>
              <w:rPr>
                <w:rFonts w:ascii="Times New Roman" w:hAnsi="Times New Roman" w:cs="Times New Roman"/>
                <w:color w:val="auto"/>
                <w:sz w:val="26"/>
                <w:szCs w:val="26"/>
              </w:rPr>
            </w:pPr>
            <w:r w:rsidRPr="00E61FFF">
              <w:rPr>
                <w:rFonts w:ascii="Times New Roman" w:hAnsi="Times New Roman" w:cs="Times New Roman"/>
                <w:bCs/>
                <w:color w:val="auto"/>
                <w:sz w:val="26"/>
                <w:szCs w:val="26"/>
              </w:rPr>
              <w:t>Nguyên tắc định giá giao dịch trên thị trường</w:t>
            </w:r>
          </w:p>
        </w:tc>
      </w:tr>
      <w:tr w:rsidR="000E0EC9" w:rsidRPr="00E61FFF" w:rsidTr="00D13648">
        <w:trPr>
          <w:trHeight w:val="473"/>
        </w:trPr>
        <w:tc>
          <w:tcPr>
            <w:tcW w:w="9621" w:type="dxa"/>
            <w:gridSpan w:val="4"/>
            <w:shd w:val="clear" w:color="auto" w:fill="D9D9D9"/>
            <w:vAlign w:val="center"/>
          </w:tcPr>
          <w:p w:rsidR="000E0EC9" w:rsidRPr="00E61FFF" w:rsidRDefault="000E0EC9" w:rsidP="00D13648">
            <w:pPr>
              <w:pStyle w:val="Default"/>
              <w:rPr>
                <w:rFonts w:ascii="Times New Roman" w:hAnsi="Times New Roman" w:cs="Times New Roman"/>
                <w:color w:val="auto"/>
                <w:sz w:val="26"/>
                <w:szCs w:val="26"/>
              </w:rPr>
            </w:pPr>
            <w:r w:rsidRPr="00E61FFF">
              <w:rPr>
                <w:rFonts w:ascii="Times New Roman" w:hAnsi="Times New Roman" w:cs="Times New Roman"/>
                <w:b/>
                <w:bCs/>
                <w:color w:val="auto"/>
                <w:sz w:val="26"/>
                <w:szCs w:val="26"/>
              </w:rPr>
              <w:t>Tiền và các khoản tương đương tiền, công cụ thị trường tiền tệ</w:t>
            </w:r>
          </w:p>
        </w:tc>
      </w:tr>
      <w:tr w:rsidR="000E0EC9" w:rsidRPr="00E61FFF" w:rsidTr="00D13648">
        <w:trPr>
          <w:trHeight w:val="484"/>
        </w:trPr>
        <w:tc>
          <w:tcPr>
            <w:tcW w:w="888" w:type="dxa"/>
            <w:vAlign w:val="center"/>
          </w:tcPr>
          <w:p w:rsidR="000E0EC9" w:rsidRPr="00E61FFF" w:rsidRDefault="000E0EC9" w:rsidP="00D13648">
            <w:pPr>
              <w:pStyle w:val="Default"/>
              <w:jc w:val="center"/>
              <w:rPr>
                <w:rFonts w:ascii="Times New Roman" w:hAnsi="Times New Roman" w:cs="Times New Roman"/>
                <w:color w:val="auto"/>
                <w:sz w:val="26"/>
                <w:szCs w:val="26"/>
              </w:rPr>
            </w:pPr>
            <w:r w:rsidRPr="00E61FFF">
              <w:rPr>
                <w:rFonts w:ascii="Times New Roman" w:hAnsi="Times New Roman" w:cs="Times New Roman"/>
                <w:color w:val="auto"/>
                <w:sz w:val="26"/>
                <w:szCs w:val="26"/>
              </w:rPr>
              <w:t>1.</w:t>
            </w:r>
          </w:p>
        </w:tc>
        <w:tc>
          <w:tcPr>
            <w:tcW w:w="3649" w:type="dxa"/>
            <w:gridSpan w:val="2"/>
            <w:vAlign w:val="center"/>
          </w:tcPr>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Tiền (VND)</w:t>
            </w:r>
          </w:p>
        </w:tc>
        <w:tc>
          <w:tcPr>
            <w:tcW w:w="5084" w:type="dxa"/>
            <w:vAlign w:val="center"/>
          </w:tcPr>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Số dư tiền mặt tại ngày trước ngày định giá</w:t>
            </w:r>
          </w:p>
        </w:tc>
      </w:tr>
      <w:tr w:rsidR="000E0EC9" w:rsidRPr="00E61FFF" w:rsidTr="00D13648">
        <w:trPr>
          <w:trHeight w:val="733"/>
        </w:trPr>
        <w:tc>
          <w:tcPr>
            <w:tcW w:w="888" w:type="dxa"/>
            <w:vAlign w:val="center"/>
          </w:tcPr>
          <w:p w:rsidR="000E0EC9" w:rsidRPr="00E61FFF" w:rsidRDefault="000E0EC9" w:rsidP="00D13648">
            <w:pPr>
              <w:pStyle w:val="Default"/>
              <w:jc w:val="center"/>
              <w:rPr>
                <w:rFonts w:ascii="Times New Roman" w:hAnsi="Times New Roman" w:cs="Times New Roman"/>
                <w:color w:val="auto"/>
                <w:sz w:val="26"/>
                <w:szCs w:val="26"/>
              </w:rPr>
            </w:pPr>
            <w:r w:rsidRPr="00E61FFF">
              <w:rPr>
                <w:rFonts w:ascii="Times New Roman" w:hAnsi="Times New Roman" w:cs="Times New Roman"/>
                <w:color w:val="auto"/>
                <w:sz w:val="26"/>
                <w:szCs w:val="26"/>
              </w:rPr>
              <w:t>2.</w:t>
            </w:r>
          </w:p>
        </w:tc>
        <w:tc>
          <w:tcPr>
            <w:tcW w:w="3649" w:type="dxa"/>
            <w:gridSpan w:val="2"/>
            <w:vAlign w:val="center"/>
          </w:tcPr>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Ngoại tệ</w:t>
            </w:r>
          </w:p>
        </w:tc>
        <w:tc>
          <w:tcPr>
            <w:tcW w:w="5084" w:type="dxa"/>
            <w:vAlign w:val="center"/>
          </w:tcPr>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Giá trị quy đổi ra VND theo tỷ giá hiện hành tại các tổ chức tín dụng được phép kinh doanh ngoại hối tại ngày trước ngày định giá</w:t>
            </w:r>
          </w:p>
        </w:tc>
      </w:tr>
      <w:tr w:rsidR="000E0EC9" w:rsidRPr="00E61FFF" w:rsidTr="00D13648">
        <w:trPr>
          <w:trHeight w:val="733"/>
        </w:trPr>
        <w:tc>
          <w:tcPr>
            <w:tcW w:w="888" w:type="dxa"/>
            <w:vAlign w:val="center"/>
          </w:tcPr>
          <w:p w:rsidR="000E0EC9" w:rsidRPr="00E61FFF" w:rsidRDefault="000E0EC9" w:rsidP="00D13648">
            <w:pPr>
              <w:pStyle w:val="Default"/>
              <w:jc w:val="center"/>
              <w:rPr>
                <w:rFonts w:ascii="Times New Roman" w:hAnsi="Times New Roman" w:cs="Times New Roman"/>
                <w:color w:val="auto"/>
                <w:sz w:val="26"/>
                <w:szCs w:val="26"/>
              </w:rPr>
            </w:pPr>
            <w:r w:rsidRPr="00E61FFF">
              <w:rPr>
                <w:rFonts w:ascii="Times New Roman" w:hAnsi="Times New Roman" w:cs="Times New Roman"/>
                <w:color w:val="auto"/>
                <w:sz w:val="26"/>
                <w:szCs w:val="26"/>
              </w:rPr>
              <w:t>3.</w:t>
            </w:r>
          </w:p>
        </w:tc>
        <w:tc>
          <w:tcPr>
            <w:tcW w:w="3649" w:type="dxa"/>
            <w:gridSpan w:val="2"/>
            <w:vAlign w:val="center"/>
          </w:tcPr>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Tiền gửi  kỳ hạn</w:t>
            </w:r>
          </w:p>
        </w:tc>
        <w:tc>
          <w:tcPr>
            <w:tcW w:w="5084" w:type="dxa"/>
            <w:vAlign w:val="center"/>
          </w:tcPr>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Giá trị tiền gửi cộng lãi chưa được thanh toán tính tới ngày trước ngày định giá</w:t>
            </w:r>
          </w:p>
        </w:tc>
      </w:tr>
      <w:tr w:rsidR="000E0EC9" w:rsidRPr="00E61FFF" w:rsidTr="00D13648">
        <w:trPr>
          <w:trHeight w:val="484"/>
        </w:trPr>
        <w:tc>
          <w:tcPr>
            <w:tcW w:w="888" w:type="dxa"/>
            <w:vAlign w:val="center"/>
          </w:tcPr>
          <w:p w:rsidR="000E0EC9" w:rsidRPr="00E61FFF" w:rsidRDefault="000E0EC9" w:rsidP="00D13648">
            <w:pPr>
              <w:pStyle w:val="Default"/>
              <w:jc w:val="center"/>
              <w:rPr>
                <w:rFonts w:ascii="Times New Roman" w:hAnsi="Times New Roman" w:cs="Times New Roman"/>
                <w:color w:val="auto"/>
                <w:sz w:val="26"/>
                <w:szCs w:val="26"/>
              </w:rPr>
            </w:pPr>
            <w:r w:rsidRPr="00E61FFF">
              <w:rPr>
                <w:rFonts w:ascii="Times New Roman" w:hAnsi="Times New Roman" w:cs="Times New Roman"/>
                <w:color w:val="auto"/>
                <w:sz w:val="26"/>
                <w:szCs w:val="26"/>
              </w:rPr>
              <w:t>4.</w:t>
            </w:r>
          </w:p>
        </w:tc>
        <w:tc>
          <w:tcPr>
            <w:tcW w:w="3649" w:type="dxa"/>
            <w:gridSpan w:val="2"/>
            <w:vAlign w:val="center"/>
          </w:tcPr>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Tín phiếu kho bạc, hối phiếu ngân hàng, thương phiếu, chứng chỉ tiền gửi có thể chuyển nhượng, trái phiếu (</w:t>
            </w:r>
            <w:r w:rsidRPr="00E61FFF">
              <w:rPr>
                <w:rFonts w:ascii="Times New Roman" w:hAnsi="Times New Roman" w:cs="Times New Roman"/>
                <w:sz w:val="26"/>
                <w:szCs w:val="26"/>
              </w:rPr>
              <w:t>có thời gian đáo hạn còn lại dưới ba  tháng)</w:t>
            </w:r>
            <w:r w:rsidRPr="00E61FFF">
              <w:rPr>
                <w:rFonts w:ascii="Times New Roman" w:hAnsi="Times New Roman" w:cs="Times New Roman"/>
                <w:color w:val="auto"/>
                <w:sz w:val="26"/>
                <w:szCs w:val="26"/>
              </w:rPr>
              <w:t xml:space="preserve"> và các công cụ thị trường tiền tệ chiết khấu</w:t>
            </w:r>
          </w:p>
        </w:tc>
        <w:tc>
          <w:tcPr>
            <w:tcW w:w="5084" w:type="dxa"/>
            <w:vAlign w:val="center"/>
          </w:tcPr>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xml:space="preserve">Giá mua cộng với lãi lũy kế tính tới ngày trước ngày định giá </w:t>
            </w:r>
          </w:p>
        </w:tc>
      </w:tr>
      <w:tr w:rsidR="000E0EC9" w:rsidRPr="00E61FFF" w:rsidTr="00D13648">
        <w:trPr>
          <w:trHeight w:val="503"/>
        </w:trPr>
        <w:tc>
          <w:tcPr>
            <w:tcW w:w="4537" w:type="dxa"/>
            <w:gridSpan w:val="3"/>
            <w:shd w:val="clear" w:color="auto" w:fill="D9D9D9"/>
            <w:vAlign w:val="center"/>
          </w:tcPr>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b/>
                <w:bCs/>
                <w:color w:val="auto"/>
                <w:sz w:val="26"/>
                <w:szCs w:val="26"/>
              </w:rPr>
              <w:t>Trái phiếu</w:t>
            </w:r>
          </w:p>
        </w:tc>
        <w:tc>
          <w:tcPr>
            <w:tcW w:w="5084" w:type="dxa"/>
            <w:shd w:val="clear" w:color="auto" w:fill="D9D9D9"/>
          </w:tcPr>
          <w:p w:rsidR="000E0EC9" w:rsidRPr="00E61FFF" w:rsidRDefault="000E0EC9" w:rsidP="00D13648">
            <w:pPr>
              <w:pStyle w:val="Default"/>
              <w:rPr>
                <w:rFonts w:ascii="Times New Roman" w:hAnsi="Times New Roman" w:cs="Times New Roman"/>
                <w:color w:val="auto"/>
                <w:sz w:val="26"/>
                <w:szCs w:val="26"/>
              </w:rPr>
            </w:pPr>
          </w:p>
        </w:tc>
      </w:tr>
      <w:tr w:rsidR="000E0EC9" w:rsidRPr="00E61FFF" w:rsidTr="00D13648">
        <w:trPr>
          <w:trHeight w:val="473"/>
        </w:trPr>
        <w:tc>
          <w:tcPr>
            <w:tcW w:w="888" w:type="dxa"/>
            <w:vAlign w:val="center"/>
          </w:tcPr>
          <w:p w:rsidR="000E0EC9" w:rsidRPr="00E61FFF" w:rsidRDefault="000E0EC9" w:rsidP="00D13648">
            <w:pPr>
              <w:pStyle w:val="Default"/>
              <w:jc w:val="center"/>
              <w:rPr>
                <w:rFonts w:ascii="Times New Roman" w:hAnsi="Times New Roman" w:cs="Times New Roman"/>
                <w:color w:val="auto"/>
                <w:sz w:val="26"/>
                <w:szCs w:val="26"/>
              </w:rPr>
            </w:pPr>
            <w:r w:rsidRPr="00E61FFF">
              <w:rPr>
                <w:rFonts w:ascii="Times New Roman" w:hAnsi="Times New Roman" w:cs="Times New Roman"/>
                <w:color w:val="auto"/>
                <w:sz w:val="26"/>
                <w:szCs w:val="26"/>
              </w:rPr>
              <w:t>5.</w:t>
            </w:r>
          </w:p>
        </w:tc>
        <w:tc>
          <w:tcPr>
            <w:tcW w:w="3649" w:type="dxa"/>
            <w:gridSpan w:val="2"/>
            <w:vAlign w:val="center"/>
          </w:tcPr>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Trái phiếu niêm yết</w:t>
            </w:r>
          </w:p>
        </w:tc>
        <w:tc>
          <w:tcPr>
            <w:tcW w:w="5084" w:type="dxa"/>
            <w:vAlign w:val="center"/>
          </w:tcPr>
          <w:p w:rsidR="000E0EC9" w:rsidRPr="00E61FFF" w:rsidRDefault="000E0EC9" w:rsidP="00D13648">
            <w:pPr>
              <w:pStyle w:val="Default"/>
              <w:jc w:val="both"/>
              <w:rPr>
                <w:rFonts w:ascii="Times New Roman" w:hAnsi="Times New Roman" w:cs="Times New Roman"/>
                <w:i/>
                <w:color w:val="auto"/>
                <w:sz w:val="26"/>
                <w:szCs w:val="26"/>
              </w:rPr>
            </w:pPr>
            <w:r w:rsidRPr="00E61FFF">
              <w:rPr>
                <w:rFonts w:ascii="Times New Roman" w:hAnsi="Times New Roman" w:cs="Times New Roman"/>
                <w:i/>
                <w:color w:val="auto"/>
                <w:sz w:val="26"/>
                <w:szCs w:val="26"/>
              </w:rPr>
              <w:t>- Giá đóng cửa trên hệ thống giao dịch tại Sở Giao dịch Chứng khoán tại ngày có giao dịch gần nhất trước ngày định giá cộng lãi lũy kế;</w:t>
            </w:r>
          </w:p>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Trường hợp không có giao dịch nhiều hơn hai (02) tuần tính đến ngày định giá, là một trong các mức giá sau:</w:t>
            </w:r>
          </w:p>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Giá mua cộng lãi lũy kế; hoặc</w:t>
            </w:r>
          </w:p>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Mệnh giá cộng lãi lũy kế; hoặc</w:t>
            </w:r>
          </w:p>
          <w:p w:rsidR="000E0EC9" w:rsidRPr="00E61FFF" w:rsidRDefault="000E0EC9" w:rsidP="00D13648">
            <w:pPr>
              <w:pStyle w:val="Default"/>
              <w:jc w:val="both"/>
              <w:rPr>
                <w:rFonts w:ascii="Times New Roman" w:hAnsi="Times New Roman" w:cs="Times New Roman"/>
                <w:i/>
                <w:color w:val="auto"/>
                <w:sz w:val="26"/>
                <w:szCs w:val="26"/>
              </w:rPr>
            </w:pPr>
            <w:r w:rsidRPr="00E61FFF">
              <w:rPr>
                <w:rFonts w:ascii="Times New Roman" w:hAnsi="Times New Roman" w:cs="Times New Roman"/>
                <w:color w:val="auto"/>
                <w:sz w:val="26"/>
                <w:szCs w:val="26"/>
              </w:rPr>
              <w:t>+ Giá xác định theo phương pháp đã được ban đại diện quỹ chấp thuận.</w:t>
            </w:r>
          </w:p>
        </w:tc>
      </w:tr>
      <w:tr w:rsidR="000E0EC9" w:rsidRPr="00E61FFF" w:rsidTr="00D13648">
        <w:trPr>
          <w:trHeight w:val="488"/>
        </w:trPr>
        <w:tc>
          <w:tcPr>
            <w:tcW w:w="888" w:type="dxa"/>
            <w:vAlign w:val="center"/>
          </w:tcPr>
          <w:p w:rsidR="000E0EC9" w:rsidRPr="00E61FFF" w:rsidRDefault="000E0EC9" w:rsidP="00D13648">
            <w:pPr>
              <w:pStyle w:val="Default"/>
              <w:jc w:val="center"/>
              <w:rPr>
                <w:rFonts w:ascii="Times New Roman" w:hAnsi="Times New Roman" w:cs="Times New Roman"/>
                <w:color w:val="auto"/>
                <w:sz w:val="26"/>
                <w:szCs w:val="26"/>
              </w:rPr>
            </w:pPr>
            <w:r w:rsidRPr="00E61FFF">
              <w:rPr>
                <w:rFonts w:ascii="Times New Roman" w:hAnsi="Times New Roman" w:cs="Times New Roman"/>
                <w:color w:val="auto"/>
                <w:sz w:val="26"/>
                <w:szCs w:val="26"/>
              </w:rPr>
              <w:t>6.</w:t>
            </w:r>
          </w:p>
        </w:tc>
        <w:tc>
          <w:tcPr>
            <w:tcW w:w="3649" w:type="dxa"/>
            <w:gridSpan w:val="2"/>
            <w:vAlign w:val="center"/>
          </w:tcPr>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Trái phiếu không niêm yết</w:t>
            </w:r>
          </w:p>
        </w:tc>
        <w:tc>
          <w:tcPr>
            <w:tcW w:w="5084" w:type="dxa"/>
            <w:vAlign w:val="center"/>
          </w:tcPr>
          <w:p w:rsidR="000E0EC9" w:rsidRPr="00E61FFF" w:rsidRDefault="000E0EC9" w:rsidP="00D13648">
            <w:pPr>
              <w:pStyle w:val="Default"/>
              <w:tabs>
                <w:tab w:val="left" w:pos="34"/>
              </w:tabs>
              <w:ind w:left="34"/>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Giá yết (nếu có) trên các hệ thống báo giá cộng lãi suất cuống phiếu tính tới ngày trước ngày định giá; hoặc</w:t>
            </w:r>
          </w:p>
          <w:p w:rsidR="000E0EC9" w:rsidRPr="00E61FFF" w:rsidRDefault="000E0EC9" w:rsidP="00D13648">
            <w:pPr>
              <w:pStyle w:val="Default"/>
              <w:tabs>
                <w:tab w:val="left" w:pos="34"/>
              </w:tabs>
              <w:ind w:left="34"/>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Giá mua cộng lãi lũy kế; hoặc</w:t>
            </w:r>
          </w:p>
          <w:p w:rsidR="000E0EC9" w:rsidRPr="00E61FFF" w:rsidRDefault="000E0EC9" w:rsidP="00D13648">
            <w:pPr>
              <w:pStyle w:val="Default"/>
              <w:tabs>
                <w:tab w:val="left" w:pos="34"/>
              </w:tabs>
              <w:ind w:left="34"/>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Mệnh giá cộng lãi lũy kế; hoặc</w:t>
            </w:r>
          </w:p>
          <w:p w:rsidR="000E0EC9" w:rsidRPr="00E61FFF" w:rsidRDefault="000E0EC9" w:rsidP="00D13648">
            <w:pPr>
              <w:pStyle w:val="Default"/>
              <w:tabs>
                <w:tab w:val="left" w:pos="34"/>
              </w:tabs>
              <w:ind w:left="34"/>
              <w:jc w:val="both"/>
              <w:rPr>
                <w:rFonts w:ascii="Times New Roman" w:hAnsi="Times New Roman" w:cs="Times New Roman"/>
                <w:i/>
                <w:color w:val="auto"/>
                <w:sz w:val="26"/>
                <w:szCs w:val="26"/>
              </w:rPr>
            </w:pPr>
            <w:r w:rsidRPr="00E61FFF">
              <w:rPr>
                <w:rFonts w:ascii="Times New Roman" w:hAnsi="Times New Roman" w:cs="Times New Roman"/>
                <w:color w:val="auto"/>
                <w:sz w:val="26"/>
                <w:szCs w:val="26"/>
              </w:rPr>
              <w:t>+ Giá xác định theo phương pháp đã được ban đại diện quỹ chấp thuận</w:t>
            </w:r>
            <w:r w:rsidRPr="00E61FFF">
              <w:rPr>
                <w:rFonts w:ascii="Times New Roman" w:hAnsi="Times New Roman" w:cs="Times New Roman"/>
                <w:i/>
                <w:color w:val="auto"/>
                <w:sz w:val="26"/>
                <w:szCs w:val="26"/>
              </w:rPr>
              <w:t xml:space="preserve"> </w:t>
            </w:r>
          </w:p>
        </w:tc>
      </w:tr>
      <w:tr w:rsidR="000E0EC9" w:rsidRPr="00E61FFF" w:rsidTr="00D13648">
        <w:trPr>
          <w:trHeight w:val="473"/>
        </w:trPr>
        <w:tc>
          <w:tcPr>
            <w:tcW w:w="4537" w:type="dxa"/>
            <w:gridSpan w:val="3"/>
            <w:shd w:val="clear" w:color="auto" w:fill="D9D9D9"/>
            <w:vAlign w:val="center"/>
          </w:tcPr>
          <w:p w:rsidR="000E0EC9" w:rsidRPr="00E61FFF" w:rsidRDefault="000E0EC9" w:rsidP="00D13648">
            <w:pPr>
              <w:pStyle w:val="Default"/>
              <w:rPr>
                <w:rFonts w:ascii="Times New Roman" w:hAnsi="Times New Roman" w:cs="Times New Roman"/>
                <w:color w:val="auto"/>
                <w:sz w:val="26"/>
                <w:szCs w:val="26"/>
              </w:rPr>
            </w:pPr>
            <w:r w:rsidRPr="00E61FFF">
              <w:rPr>
                <w:rFonts w:ascii="Times New Roman" w:hAnsi="Times New Roman" w:cs="Times New Roman"/>
                <w:b/>
                <w:bCs/>
                <w:color w:val="auto"/>
                <w:sz w:val="26"/>
                <w:szCs w:val="26"/>
              </w:rPr>
              <w:lastRenderedPageBreak/>
              <w:t>Cổ phiếu</w:t>
            </w:r>
          </w:p>
        </w:tc>
        <w:tc>
          <w:tcPr>
            <w:tcW w:w="5084" w:type="dxa"/>
            <w:shd w:val="clear" w:color="auto" w:fill="D9D9D9"/>
          </w:tcPr>
          <w:p w:rsidR="000E0EC9" w:rsidRPr="00E61FFF" w:rsidRDefault="000E0EC9" w:rsidP="00D13648">
            <w:pPr>
              <w:pStyle w:val="Default"/>
              <w:rPr>
                <w:rFonts w:ascii="Times New Roman" w:hAnsi="Times New Roman" w:cs="Times New Roman"/>
                <w:color w:val="auto"/>
                <w:sz w:val="26"/>
                <w:szCs w:val="26"/>
              </w:rPr>
            </w:pPr>
          </w:p>
        </w:tc>
      </w:tr>
      <w:tr w:rsidR="000E0EC9" w:rsidRPr="00E61FFF" w:rsidTr="00D13648">
        <w:trPr>
          <w:trHeight w:val="913"/>
        </w:trPr>
        <w:tc>
          <w:tcPr>
            <w:tcW w:w="888" w:type="dxa"/>
            <w:vAlign w:val="center"/>
          </w:tcPr>
          <w:p w:rsidR="000E0EC9" w:rsidRPr="00E61FFF" w:rsidRDefault="000E0EC9" w:rsidP="00D13648">
            <w:pPr>
              <w:pStyle w:val="Default"/>
              <w:jc w:val="center"/>
              <w:rPr>
                <w:rFonts w:ascii="Times New Roman" w:hAnsi="Times New Roman" w:cs="Times New Roman"/>
                <w:color w:val="auto"/>
                <w:sz w:val="26"/>
                <w:szCs w:val="26"/>
              </w:rPr>
            </w:pPr>
            <w:r w:rsidRPr="00E61FFF">
              <w:rPr>
                <w:rFonts w:ascii="Times New Roman" w:hAnsi="Times New Roman" w:cs="Times New Roman"/>
                <w:color w:val="auto"/>
                <w:sz w:val="26"/>
                <w:szCs w:val="26"/>
              </w:rPr>
              <w:t>7.</w:t>
            </w:r>
          </w:p>
        </w:tc>
        <w:tc>
          <w:tcPr>
            <w:tcW w:w="3649" w:type="dxa"/>
            <w:gridSpan w:val="2"/>
            <w:vAlign w:val="center"/>
          </w:tcPr>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Cổ phiếu niêm yết trên Sở Giao dịch Chứng khoán  Hồ Chí Minh</w:t>
            </w:r>
          </w:p>
        </w:tc>
        <w:tc>
          <w:tcPr>
            <w:tcW w:w="5084" w:type="dxa"/>
            <w:vAlign w:val="center"/>
          </w:tcPr>
          <w:p w:rsidR="000E0EC9" w:rsidRPr="00E61FFF" w:rsidRDefault="000E0EC9" w:rsidP="00D13648">
            <w:pPr>
              <w:pStyle w:val="Default"/>
              <w:jc w:val="both"/>
              <w:rPr>
                <w:rFonts w:ascii="Times New Roman" w:hAnsi="Times New Roman" w:cs="Times New Roman"/>
                <w:i/>
                <w:color w:val="auto"/>
                <w:sz w:val="26"/>
                <w:szCs w:val="26"/>
              </w:rPr>
            </w:pPr>
            <w:r w:rsidRPr="00E61FFF">
              <w:rPr>
                <w:rFonts w:ascii="Times New Roman" w:hAnsi="Times New Roman" w:cs="Times New Roman"/>
                <w:i/>
                <w:color w:val="auto"/>
                <w:sz w:val="26"/>
                <w:szCs w:val="26"/>
              </w:rPr>
              <w:t>- Giá cuối ngày (giá đóng cửa hoặc tên gọi khác, tùy thuộc vào quy định nội bộ của Sở giao dịch chứng khoán) của ngày có giao d</w:t>
            </w:r>
            <w:r w:rsidR="00CE0D39">
              <w:rPr>
                <w:rFonts w:ascii="Times New Roman" w:hAnsi="Times New Roman" w:cs="Times New Roman"/>
                <w:i/>
                <w:color w:val="auto"/>
                <w:sz w:val="26"/>
                <w:szCs w:val="26"/>
              </w:rPr>
              <w:t>ịch gần nhất trước ngày định gi</w:t>
            </w:r>
            <w:r w:rsidR="00CE0D39">
              <w:rPr>
                <w:rFonts w:ascii="Times New Roman" w:hAnsi="Times New Roman" w:cs="Times New Roman"/>
                <w:i/>
                <w:color w:val="auto"/>
                <w:sz w:val="26"/>
                <w:szCs w:val="26"/>
                <w:lang w:val="en-US"/>
              </w:rPr>
              <w:t>á</w:t>
            </w:r>
            <w:r w:rsidRPr="00E61FFF">
              <w:rPr>
                <w:rFonts w:ascii="Times New Roman" w:hAnsi="Times New Roman" w:cs="Times New Roman"/>
                <w:i/>
                <w:color w:val="auto"/>
                <w:sz w:val="26"/>
                <w:szCs w:val="26"/>
              </w:rPr>
              <w:t>;</w:t>
            </w:r>
          </w:p>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Trường hợp không có giao dịch nhiều hơn hai (02) tuần tính đến ngày định giá, là một trong các mức giá sau:</w:t>
            </w:r>
          </w:p>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Giá trị sổ sách; hoặc</w:t>
            </w:r>
          </w:p>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Giá mua; hoặc</w:t>
            </w:r>
          </w:p>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Giá xác định theo phương pháp đã được ban đại diện quỹ chấp thuận.</w:t>
            </w:r>
          </w:p>
        </w:tc>
      </w:tr>
      <w:tr w:rsidR="000E0EC9" w:rsidRPr="00E61FFF" w:rsidTr="00D13648">
        <w:trPr>
          <w:trHeight w:val="913"/>
        </w:trPr>
        <w:tc>
          <w:tcPr>
            <w:tcW w:w="888" w:type="dxa"/>
            <w:vAlign w:val="center"/>
          </w:tcPr>
          <w:p w:rsidR="000E0EC9" w:rsidRPr="00E61FFF" w:rsidRDefault="000E0EC9" w:rsidP="00D13648">
            <w:pPr>
              <w:pStyle w:val="Default"/>
              <w:jc w:val="center"/>
              <w:rPr>
                <w:rFonts w:ascii="Times New Roman" w:hAnsi="Times New Roman" w:cs="Times New Roman"/>
                <w:color w:val="auto"/>
                <w:sz w:val="26"/>
                <w:szCs w:val="26"/>
              </w:rPr>
            </w:pPr>
            <w:r w:rsidRPr="00E61FFF">
              <w:rPr>
                <w:rFonts w:ascii="Times New Roman" w:hAnsi="Times New Roman" w:cs="Times New Roman"/>
                <w:color w:val="auto"/>
                <w:sz w:val="26"/>
                <w:szCs w:val="26"/>
              </w:rPr>
              <w:t>8.</w:t>
            </w:r>
          </w:p>
        </w:tc>
        <w:tc>
          <w:tcPr>
            <w:tcW w:w="3649" w:type="dxa"/>
            <w:gridSpan w:val="2"/>
            <w:vAlign w:val="center"/>
          </w:tcPr>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Cổ phiếu niêm yết trên Sở Giao dịch Chứng khoán  Hà Nội</w:t>
            </w:r>
          </w:p>
        </w:tc>
        <w:tc>
          <w:tcPr>
            <w:tcW w:w="5084" w:type="dxa"/>
            <w:vAlign w:val="center"/>
          </w:tcPr>
          <w:p w:rsidR="000E0EC9" w:rsidRPr="00E61FFF" w:rsidRDefault="000E0EC9" w:rsidP="00D13648">
            <w:pPr>
              <w:pStyle w:val="Default"/>
              <w:jc w:val="both"/>
              <w:rPr>
                <w:rFonts w:ascii="Times New Roman" w:hAnsi="Times New Roman" w:cs="Times New Roman"/>
                <w:i/>
                <w:color w:val="auto"/>
                <w:sz w:val="26"/>
                <w:szCs w:val="26"/>
              </w:rPr>
            </w:pPr>
            <w:r w:rsidRPr="00E61FFF">
              <w:rPr>
                <w:rFonts w:ascii="Times New Roman" w:hAnsi="Times New Roman" w:cs="Times New Roman"/>
                <w:color w:val="auto"/>
                <w:sz w:val="26"/>
                <w:szCs w:val="26"/>
              </w:rPr>
              <w:t xml:space="preserve">- </w:t>
            </w:r>
            <w:r w:rsidRPr="00E61FFF">
              <w:rPr>
                <w:rFonts w:ascii="Times New Roman" w:hAnsi="Times New Roman" w:cs="Times New Roman"/>
                <w:i/>
                <w:color w:val="auto"/>
                <w:sz w:val="26"/>
                <w:szCs w:val="26"/>
              </w:rPr>
              <w:t>Giá cuối ngày (</w:t>
            </w:r>
            <w:r w:rsidRPr="00E61FFF">
              <w:rPr>
                <w:rFonts w:ascii="Times New Roman" w:hAnsi="Times New Roman" w:cs="Times New Roman"/>
                <w:i/>
                <w:sz w:val="26"/>
                <w:szCs w:val="26"/>
              </w:rPr>
              <w:t>giá cơ sở hoặc giá tham chiếu cho ngày giao dịch tiếp theo hoặc tên gọi khác, tùy thuộc vào quy định nội bộ của Sở giao dịch chứng khoán)</w:t>
            </w:r>
            <w:r w:rsidRPr="00E61FFF">
              <w:rPr>
                <w:rFonts w:ascii="Times New Roman" w:hAnsi="Times New Roman" w:cs="Times New Roman"/>
                <w:b/>
                <w:i/>
                <w:sz w:val="26"/>
                <w:szCs w:val="26"/>
              </w:rPr>
              <w:t xml:space="preserve"> </w:t>
            </w:r>
            <w:r w:rsidRPr="00E61FFF">
              <w:rPr>
                <w:rFonts w:ascii="Times New Roman" w:hAnsi="Times New Roman" w:cs="Times New Roman"/>
                <w:i/>
                <w:color w:val="auto"/>
                <w:sz w:val="26"/>
                <w:szCs w:val="26"/>
              </w:rPr>
              <w:t>của ngày có giao dịch gần nhất trước ngày định giá;</w:t>
            </w:r>
          </w:p>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Trường hợp không có giao dịch nhiều hơn hai (02) tuần tính đến ngày định giá, là một trong các mức giá sau:</w:t>
            </w:r>
          </w:p>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Giá trị sổ sách; hoặc</w:t>
            </w:r>
          </w:p>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Giá mua; hoặc</w:t>
            </w:r>
          </w:p>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Giá xác định theo phương pháp đã được ban đại diện quỹ chấp thuận.</w:t>
            </w:r>
          </w:p>
        </w:tc>
      </w:tr>
      <w:tr w:rsidR="000E0EC9" w:rsidRPr="00E61FFF" w:rsidTr="00D13648">
        <w:trPr>
          <w:trHeight w:val="1143"/>
        </w:trPr>
        <w:tc>
          <w:tcPr>
            <w:tcW w:w="888" w:type="dxa"/>
            <w:vAlign w:val="center"/>
          </w:tcPr>
          <w:p w:rsidR="000E0EC9" w:rsidRPr="00E61FFF" w:rsidRDefault="000E0EC9" w:rsidP="00D13648">
            <w:pPr>
              <w:pStyle w:val="Default"/>
              <w:jc w:val="center"/>
              <w:rPr>
                <w:rFonts w:ascii="Times New Roman" w:hAnsi="Times New Roman" w:cs="Times New Roman"/>
                <w:color w:val="auto"/>
                <w:sz w:val="26"/>
                <w:szCs w:val="26"/>
              </w:rPr>
            </w:pPr>
            <w:r w:rsidRPr="00E61FFF">
              <w:rPr>
                <w:rFonts w:ascii="Times New Roman" w:hAnsi="Times New Roman" w:cs="Times New Roman"/>
                <w:color w:val="auto"/>
                <w:sz w:val="26"/>
                <w:szCs w:val="26"/>
              </w:rPr>
              <w:t>9.</w:t>
            </w:r>
          </w:p>
        </w:tc>
        <w:tc>
          <w:tcPr>
            <w:tcW w:w="3649" w:type="dxa"/>
            <w:gridSpan w:val="2"/>
            <w:vAlign w:val="center"/>
          </w:tcPr>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xml:space="preserve">Cổ phiếu của Công ty đại chúng đăng ký giao dịch trên hệ thống UpCom </w:t>
            </w:r>
          </w:p>
        </w:tc>
        <w:tc>
          <w:tcPr>
            <w:tcW w:w="5084" w:type="dxa"/>
            <w:vAlign w:val="center"/>
          </w:tcPr>
          <w:p w:rsidR="000E0EC9" w:rsidRPr="00E61FFF" w:rsidRDefault="000E0EC9" w:rsidP="00D13648">
            <w:pPr>
              <w:pStyle w:val="Default"/>
              <w:jc w:val="both"/>
              <w:rPr>
                <w:rFonts w:ascii="Times New Roman" w:hAnsi="Times New Roman" w:cs="Times New Roman"/>
                <w:i/>
                <w:color w:val="auto"/>
                <w:sz w:val="26"/>
                <w:szCs w:val="26"/>
              </w:rPr>
            </w:pPr>
            <w:r w:rsidRPr="00E61FFF">
              <w:rPr>
                <w:rFonts w:ascii="Times New Roman" w:hAnsi="Times New Roman" w:cs="Times New Roman"/>
                <w:color w:val="auto"/>
                <w:sz w:val="26"/>
                <w:szCs w:val="26"/>
              </w:rPr>
              <w:t xml:space="preserve">- </w:t>
            </w:r>
            <w:r w:rsidRPr="00E61FFF">
              <w:rPr>
                <w:rFonts w:ascii="Times New Roman" w:hAnsi="Times New Roman" w:cs="Times New Roman"/>
                <w:i/>
                <w:color w:val="auto"/>
                <w:sz w:val="26"/>
                <w:szCs w:val="26"/>
              </w:rPr>
              <w:t>Giá cuối ngày của ngày có giao dịch gần nhất trước ngày định giá;</w:t>
            </w:r>
          </w:p>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Trường hợp không có giao dịch nhiều hơn hai (02) tuần tính đến ngày định giá, là một trong các mức giá sau:</w:t>
            </w:r>
          </w:p>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Giá trị sổ sách; hoặc</w:t>
            </w:r>
          </w:p>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Giá mua; hoặc</w:t>
            </w:r>
          </w:p>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Giá xác định theo phương pháp đã được ban đại diện quỹ chấp thuận.</w:t>
            </w:r>
          </w:p>
        </w:tc>
      </w:tr>
      <w:tr w:rsidR="000E0EC9" w:rsidRPr="00E61FFF" w:rsidTr="00D13648">
        <w:trPr>
          <w:trHeight w:val="733"/>
        </w:trPr>
        <w:tc>
          <w:tcPr>
            <w:tcW w:w="888" w:type="dxa"/>
            <w:vAlign w:val="center"/>
          </w:tcPr>
          <w:p w:rsidR="000E0EC9" w:rsidRPr="00E61FFF" w:rsidRDefault="000E0EC9" w:rsidP="00D13648">
            <w:pPr>
              <w:pStyle w:val="Default"/>
              <w:jc w:val="center"/>
              <w:rPr>
                <w:rFonts w:ascii="Times New Roman" w:hAnsi="Times New Roman" w:cs="Times New Roman"/>
                <w:color w:val="auto"/>
                <w:sz w:val="26"/>
                <w:szCs w:val="26"/>
              </w:rPr>
            </w:pPr>
            <w:r w:rsidRPr="00E61FFF">
              <w:rPr>
                <w:rFonts w:ascii="Times New Roman" w:hAnsi="Times New Roman" w:cs="Times New Roman"/>
                <w:color w:val="auto"/>
                <w:sz w:val="26"/>
                <w:szCs w:val="26"/>
              </w:rPr>
              <w:t>10.</w:t>
            </w:r>
          </w:p>
        </w:tc>
        <w:tc>
          <w:tcPr>
            <w:tcW w:w="3649" w:type="dxa"/>
            <w:gridSpan w:val="2"/>
            <w:vAlign w:val="center"/>
          </w:tcPr>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Cổ phiếu đã đăng ký, lưu ký nhưng chưa niêm yết, chưa đăng ký giao dịch</w:t>
            </w:r>
          </w:p>
        </w:tc>
        <w:tc>
          <w:tcPr>
            <w:tcW w:w="5084" w:type="dxa"/>
            <w:vAlign w:val="center"/>
          </w:tcPr>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xml:space="preserve">- Giá trị trung bình dựa trên báo giá (giá trung bình của các giao dịch trong kỳ) của tối thiểu 03 tổ chức báo giá không phải là người có liên quan tại ngày giao dịch gần nhất trước ngày định giá. </w:t>
            </w:r>
          </w:p>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Trường hợp không có đủ báo giá của tối thiểu 03 tổ chức báo giá, là một trong các mức sau:</w:t>
            </w:r>
          </w:p>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i/>
                <w:color w:val="auto"/>
                <w:sz w:val="26"/>
                <w:szCs w:val="26"/>
              </w:rPr>
              <w:t>+  Giá trung bình từ 02 tổ chức báo giá</w:t>
            </w:r>
            <w:r w:rsidRPr="00E61FFF">
              <w:rPr>
                <w:rFonts w:ascii="Times New Roman" w:hAnsi="Times New Roman" w:cs="Times New Roman"/>
                <w:color w:val="auto"/>
                <w:sz w:val="26"/>
                <w:szCs w:val="26"/>
              </w:rPr>
              <w:t>; hoặc</w:t>
            </w:r>
          </w:p>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Giá của kỳ báo cáo gần nhất nhưng không quá ba (03) tháng tính đến ngày định giá;</w:t>
            </w:r>
          </w:p>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Giá trị sổ sách; hoặc</w:t>
            </w:r>
          </w:p>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Giá mua; hoặc</w:t>
            </w:r>
          </w:p>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 xml:space="preserve">+ Giá xác định theo phương pháp đã được ban </w:t>
            </w:r>
            <w:r w:rsidRPr="00E61FFF">
              <w:rPr>
                <w:rFonts w:ascii="Times New Roman" w:hAnsi="Times New Roman" w:cs="Times New Roman"/>
                <w:color w:val="auto"/>
                <w:sz w:val="26"/>
                <w:szCs w:val="26"/>
              </w:rPr>
              <w:lastRenderedPageBreak/>
              <w:t>đại diện quỹ chấp thuận.</w:t>
            </w:r>
          </w:p>
        </w:tc>
      </w:tr>
      <w:tr w:rsidR="000E0EC9" w:rsidRPr="00E61FFF" w:rsidTr="00D13648">
        <w:trPr>
          <w:trHeight w:val="733"/>
        </w:trPr>
        <w:tc>
          <w:tcPr>
            <w:tcW w:w="888" w:type="dxa"/>
            <w:vAlign w:val="center"/>
          </w:tcPr>
          <w:p w:rsidR="000E0EC9" w:rsidRPr="00E61FFF" w:rsidRDefault="000E0EC9" w:rsidP="00D13648">
            <w:pPr>
              <w:pStyle w:val="Default"/>
              <w:jc w:val="center"/>
              <w:rPr>
                <w:rFonts w:ascii="Times New Roman" w:hAnsi="Times New Roman" w:cs="Times New Roman"/>
                <w:color w:val="auto"/>
                <w:sz w:val="26"/>
                <w:szCs w:val="26"/>
              </w:rPr>
            </w:pPr>
            <w:r w:rsidRPr="00E61FFF">
              <w:rPr>
                <w:rFonts w:ascii="Times New Roman" w:hAnsi="Times New Roman" w:cs="Times New Roman"/>
                <w:color w:val="auto"/>
                <w:sz w:val="26"/>
                <w:szCs w:val="26"/>
              </w:rPr>
              <w:lastRenderedPageBreak/>
              <w:t>11.</w:t>
            </w:r>
          </w:p>
        </w:tc>
        <w:tc>
          <w:tcPr>
            <w:tcW w:w="3649" w:type="dxa"/>
            <w:gridSpan w:val="2"/>
            <w:vAlign w:val="center"/>
          </w:tcPr>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Cổ phiếu bị đình chỉ giao dịch, hoặc hủy niêm yết hoặc hủy đăng ký giao dịch</w:t>
            </w:r>
          </w:p>
        </w:tc>
        <w:tc>
          <w:tcPr>
            <w:tcW w:w="5084" w:type="dxa"/>
            <w:vAlign w:val="center"/>
          </w:tcPr>
          <w:p w:rsidR="000E0EC9" w:rsidRPr="00E61FFF" w:rsidRDefault="000E0EC9" w:rsidP="00D13648">
            <w:pPr>
              <w:pStyle w:val="Default"/>
              <w:jc w:val="both"/>
              <w:rPr>
                <w:rFonts w:ascii="Times New Roman" w:hAnsi="Times New Roman" w:cs="Times New Roman"/>
                <w:color w:val="auto"/>
                <w:sz w:val="26"/>
                <w:szCs w:val="26"/>
                <w:lang w:val="fr-FR"/>
              </w:rPr>
            </w:pPr>
            <w:r w:rsidRPr="00E61FFF">
              <w:rPr>
                <w:rFonts w:ascii="Times New Roman" w:hAnsi="Times New Roman" w:cs="Times New Roman"/>
                <w:color w:val="auto"/>
                <w:sz w:val="26"/>
                <w:szCs w:val="26"/>
                <w:lang w:val="fr-FR"/>
              </w:rPr>
              <w:t>Là một trong các mức giá sau:</w:t>
            </w:r>
          </w:p>
          <w:p w:rsidR="000E0EC9" w:rsidRPr="00E61FFF" w:rsidRDefault="000E0EC9" w:rsidP="00D13648">
            <w:pPr>
              <w:pStyle w:val="Default"/>
              <w:jc w:val="both"/>
              <w:rPr>
                <w:rFonts w:ascii="Times New Roman" w:hAnsi="Times New Roman" w:cs="Times New Roman"/>
                <w:color w:val="auto"/>
                <w:sz w:val="26"/>
                <w:szCs w:val="26"/>
                <w:lang w:val="fr-FR"/>
              </w:rPr>
            </w:pPr>
            <w:r w:rsidRPr="00E61FFF">
              <w:rPr>
                <w:rFonts w:ascii="Times New Roman" w:hAnsi="Times New Roman" w:cs="Times New Roman"/>
                <w:color w:val="auto"/>
                <w:sz w:val="26"/>
                <w:szCs w:val="26"/>
                <w:lang w:val="fr-FR"/>
              </w:rPr>
              <w:t>+ Giá trị sổ sách; hoặc</w:t>
            </w:r>
          </w:p>
          <w:p w:rsidR="000E0EC9" w:rsidRPr="00E61FFF" w:rsidRDefault="000E0EC9" w:rsidP="00D13648">
            <w:pPr>
              <w:pStyle w:val="Default"/>
              <w:jc w:val="both"/>
              <w:rPr>
                <w:rFonts w:ascii="Times New Roman" w:hAnsi="Times New Roman" w:cs="Times New Roman"/>
                <w:color w:val="auto"/>
                <w:sz w:val="26"/>
                <w:szCs w:val="26"/>
                <w:lang w:val="fr-FR"/>
              </w:rPr>
            </w:pPr>
            <w:r w:rsidRPr="00E61FFF">
              <w:rPr>
                <w:rFonts w:ascii="Times New Roman" w:hAnsi="Times New Roman" w:cs="Times New Roman"/>
                <w:color w:val="auto"/>
                <w:sz w:val="26"/>
                <w:szCs w:val="26"/>
                <w:lang w:val="fr-FR"/>
              </w:rPr>
              <w:t>+ Mệnh giá; hoặc</w:t>
            </w:r>
          </w:p>
          <w:p w:rsidR="000E0EC9" w:rsidRPr="00E61FFF" w:rsidRDefault="000E0EC9" w:rsidP="00D13648">
            <w:pPr>
              <w:pStyle w:val="Default"/>
              <w:jc w:val="both"/>
              <w:rPr>
                <w:rFonts w:ascii="Times New Roman" w:hAnsi="Times New Roman" w:cs="Times New Roman"/>
                <w:color w:val="auto"/>
                <w:sz w:val="26"/>
                <w:szCs w:val="26"/>
                <w:lang w:val="fr-FR"/>
              </w:rPr>
            </w:pPr>
            <w:r w:rsidRPr="00E61FFF">
              <w:rPr>
                <w:rFonts w:ascii="Times New Roman" w:hAnsi="Times New Roman" w:cs="Times New Roman"/>
                <w:color w:val="auto"/>
                <w:sz w:val="26"/>
                <w:szCs w:val="26"/>
                <w:lang w:val="fr-FR"/>
              </w:rPr>
              <w:t>+ Giá xác định theo phương pháp đã được ban đại diện quỹ chấp thuận.</w:t>
            </w:r>
          </w:p>
        </w:tc>
      </w:tr>
      <w:tr w:rsidR="000E0EC9" w:rsidRPr="00E61FFF" w:rsidTr="00D13648">
        <w:trPr>
          <w:trHeight w:val="733"/>
        </w:trPr>
        <w:tc>
          <w:tcPr>
            <w:tcW w:w="888" w:type="dxa"/>
            <w:vAlign w:val="center"/>
          </w:tcPr>
          <w:p w:rsidR="000E0EC9" w:rsidRPr="00E61FFF" w:rsidRDefault="000E0EC9" w:rsidP="00D13648">
            <w:pPr>
              <w:pStyle w:val="Default"/>
              <w:jc w:val="center"/>
              <w:rPr>
                <w:rFonts w:ascii="Times New Roman" w:hAnsi="Times New Roman" w:cs="Times New Roman"/>
                <w:color w:val="auto"/>
                <w:sz w:val="26"/>
                <w:szCs w:val="26"/>
              </w:rPr>
            </w:pPr>
            <w:r w:rsidRPr="00E61FFF">
              <w:rPr>
                <w:rFonts w:ascii="Times New Roman" w:hAnsi="Times New Roman" w:cs="Times New Roman"/>
                <w:color w:val="auto"/>
                <w:sz w:val="26"/>
                <w:szCs w:val="26"/>
              </w:rPr>
              <w:t>12.</w:t>
            </w:r>
          </w:p>
        </w:tc>
        <w:tc>
          <w:tcPr>
            <w:tcW w:w="3649" w:type="dxa"/>
            <w:gridSpan w:val="2"/>
            <w:vAlign w:val="center"/>
          </w:tcPr>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Cổ phiếu của tổ chức trong tình trạng giải thể, phá sản</w:t>
            </w:r>
          </w:p>
        </w:tc>
        <w:tc>
          <w:tcPr>
            <w:tcW w:w="5084" w:type="dxa"/>
            <w:vAlign w:val="center"/>
          </w:tcPr>
          <w:p w:rsidR="000E0EC9" w:rsidRPr="00E61FFF" w:rsidRDefault="000E0EC9" w:rsidP="00D13648">
            <w:pPr>
              <w:pStyle w:val="Default"/>
              <w:jc w:val="both"/>
              <w:rPr>
                <w:rFonts w:ascii="Times New Roman" w:hAnsi="Times New Roman" w:cs="Times New Roman"/>
                <w:color w:val="auto"/>
                <w:sz w:val="26"/>
                <w:szCs w:val="26"/>
                <w:lang w:val="fr-FR"/>
              </w:rPr>
            </w:pPr>
            <w:r w:rsidRPr="00E61FFF">
              <w:rPr>
                <w:rFonts w:ascii="Times New Roman" w:hAnsi="Times New Roman" w:cs="Times New Roman"/>
                <w:color w:val="auto"/>
                <w:sz w:val="26"/>
                <w:szCs w:val="26"/>
                <w:lang w:val="fr-FR"/>
              </w:rPr>
              <w:t>Là một trong các mức giá sau:</w:t>
            </w:r>
          </w:p>
          <w:p w:rsidR="000E0EC9" w:rsidRPr="00E61FFF" w:rsidRDefault="000E0EC9" w:rsidP="00D13648">
            <w:pPr>
              <w:pStyle w:val="Default"/>
              <w:jc w:val="both"/>
              <w:rPr>
                <w:rFonts w:ascii="Times New Roman" w:hAnsi="Times New Roman" w:cs="Times New Roman"/>
                <w:color w:val="auto"/>
                <w:sz w:val="26"/>
                <w:szCs w:val="26"/>
                <w:lang w:val="fr-FR"/>
              </w:rPr>
            </w:pPr>
            <w:r w:rsidRPr="00E61FFF">
              <w:rPr>
                <w:rFonts w:ascii="Times New Roman" w:hAnsi="Times New Roman" w:cs="Times New Roman"/>
                <w:color w:val="auto"/>
                <w:sz w:val="26"/>
                <w:szCs w:val="26"/>
                <w:lang w:val="fr-FR"/>
              </w:rPr>
              <w:t>- 80% giá trị thanh lý của cổ phiếu đó tại ngày lập bảng cân đối kế toán gần nhất trước ngày định giá; hoặc</w:t>
            </w:r>
          </w:p>
          <w:p w:rsidR="000E0EC9" w:rsidRPr="00E61FFF" w:rsidRDefault="000E0EC9" w:rsidP="00D13648">
            <w:pPr>
              <w:pStyle w:val="Default"/>
              <w:jc w:val="both"/>
              <w:rPr>
                <w:rFonts w:ascii="Times New Roman" w:hAnsi="Times New Roman" w:cs="Times New Roman"/>
                <w:color w:val="auto"/>
                <w:sz w:val="26"/>
                <w:szCs w:val="26"/>
                <w:lang w:val="fr-FR"/>
              </w:rPr>
            </w:pPr>
            <w:r w:rsidRPr="00E61FFF">
              <w:rPr>
                <w:rFonts w:ascii="Times New Roman" w:hAnsi="Times New Roman" w:cs="Times New Roman"/>
                <w:color w:val="auto"/>
                <w:sz w:val="26"/>
                <w:szCs w:val="26"/>
                <w:lang w:val="fr-FR"/>
              </w:rPr>
              <w:t xml:space="preserve">- Giá xác định theo phương pháp đã được ban đại diện quỹ chấp thuận. </w:t>
            </w:r>
          </w:p>
        </w:tc>
      </w:tr>
      <w:tr w:rsidR="000E0EC9" w:rsidRPr="00E61FFF" w:rsidTr="00D13648">
        <w:trPr>
          <w:trHeight w:val="733"/>
        </w:trPr>
        <w:tc>
          <w:tcPr>
            <w:tcW w:w="888" w:type="dxa"/>
            <w:vAlign w:val="center"/>
          </w:tcPr>
          <w:p w:rsidR="000E0EC9" w:rsidRPr="00E61FFF" w:rsidRDefault="000E0EC9" w:rsidP="00D13648">
            <w:pPr>
              <w:pStyle w:val="Default"/>
              <w:jc w:val="center"/>
              <w:rPr>
                <w:rFonts w:ascii="Times New Roman" w:hAnsi="Times New Roman" w:cs="Times New Roman"/>
                <w:color w:val="auto"/>
                <w:sz w:val="26"/>
                <w:szCs w:val="26"/>
              </w:rPr>
            </w:pPr>
            <w:r w:rsidRPr="00E61FFF">
              <w:rPr>
                <w:rFonts w:ascii="Times New Roman" w:hAnsi="Times New Roman" w:cs="Times New Roman"/>
                <w:color w:val="auto"/>
                <w:sz w:val="26"/>
                <w:szCs w:val="26"/>
              </w:rPr>
              <w:t>13.</w:t>
            </w:r>
          </w:p>
        </w:tc>
        <w:tc>
          <w:tcPr>
            <w:tcW w:w="3649" w:type="dxa"/>
            <w:gridSpan w:val="2"/>
            <w:vAlign w:val="center"/>
          </w:tcPr>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Cổ phần, phần vốn góp khác</w:t>
            </w:r>
          </w:p>
        </w:tc>
        <w:tc>
          <w:tcPr>
            <w:tcW w:w="5084" w:type="dxa"/>
            <w:vAlign w:val="center"/>
          </w:tcPr>
          <w:p w:rsidR="000E0EC9" w:rsidRPr="00E61FFF" w:rsidRDefault="000E0EC9" w:rsidP="00D13648">
            <w:pPr>
              <w:pStyle w:val="Default"/>
              <w:jc w:val="both"/>
              <w:rPr>
                <w:rFonts w:ascii="Times New Roman" w:hAnsi="Times New Roman" w:cs="Times New Roman"/>
                <w:color w:val="auto"/>
                <w:sz w:val="26"/>
                <w:szCs w:val="26"/>
                <w:lang w:val="fr-FR"/>
              </w:rPr>
            </w:pPr>
            <w:r w:rsidRPr="00E61FFF">
              <w:rPr>
                <w:rFonts w:ascii="Times New Roman" w:hAnsi="Times New Roman" w:cs="Times New Roman"/>
                <w:color w:val="auto"/>
                <w:sz w:val="26"/>
                <w:szCs w:val="26"/>
                <w:lang w:val="fr-FR"/>
              </w:rPr>
              <w:t>Là  một trong các mức giá sau:</w:t>
            </w:r>
          </w:p>
          <w:p w:rsidR="000E0EC9" w:rsidRPr="00E61FFF" w:rsidRDefault="000E0EC9" w:rsidP="00D13648">
            <w:pPr>
              <w:pStyle w:val="Default"/>
              <w:jc w:val="both"/>
              <w:rPr>
                <w:rFonts w:ascii="Times New Roman" w:hAnsi="Times New Roman" w:cs="Times New Roman"/>
                <w:color w:val="auto"/>
                <w:sz w:val="26"/>
                <w:szCs w:val="26"/>
                <w:lang w:val="fr-FR"/>
              </w:rPr>
            </w:pPr>
            <w:r w:rsidRPr="00E61FFF">
              <w:rPr>
                <w:rFonts w:ascii="Times New Roman" w:hAnsi="Times New Roman" w:cs="Times New Roman"/>
                <w:color w:val="auto"/>
                <w:sz w:val="26"/>
                <w:szCs w:val="26"/>
                <w:lang w:val="fr-FR"/>
              </w:rPr>
              <w:t>+ Giá trị sổ sách; hoặc</w:t>
            </w:r>
          </w:p>
          <w:p w:rsidR="000E0EC9" w:rsidRPr="00E61FFF" w:rsidRDefault="000E0EC9" w:rsidP="00D13648">
            <w:pPr>
              <w:pStyle w:val="Default"/>
              <w:jc w:val="both"/>
              <w:rPr>
                <w:rFonts w:ascii="Times New Roman" w:hAnsi="Times New Roman" w:cs="Times New Roman"/>
                <w:color w:val="auto"/>
                <w:sz w:val="26"/>
                <w:szCs w:val="26"/>
                <w:lang w:val="fr-FR"/>
              </w:rPr>
            </w:pPr>
            <w:r w:rsidRPr="00E61FFF">
              <w:rPr>
                <w:rFonts w:ascii="Times New Roman" w:hAnsi="Times New Roman" w:cs="Times New Roman"/>
                <w:color w:val="auto"/>
                <w:sz w:val="26"/>
                <w:szCs w:val="26"/>
                <w:lang w:val="fr-FR"/>
              </w:rPr>
              <w:t>+ Giá mua/giá trị vốn góp; hoặc</w:t>
            </w:r>
          </w:p>
          <w:p w:rsidR="000E0EC9" w:rsidRPr="00E61FFF" w:rsidRDefault="000E0EC9" w:rsidP="00D13648">
            <w:pPr>
              <w:pStyle w:val="Default"/>
              <w:jc w:val="both"/>
              <w:rPr>
                <w:rFonts w:ascii="Times New Roman" w:hAnsi="Times New Roman" w:cs="Times New Roman"/>
                <w:color w:val="auto"/>
                <w:sz w:val="26"/>
                <w:szCs w:val="26"/>
                <w:lang w:val="fr-FR"/>
              </w:rPr>
            </w:pPr>
            <w:r w:rsidRPr="00E61FFF">
              <w:rPr>
                <w:rFonts w:ascii="Times New Roman" w:hAnsi="Times New Roman" w:cs="Times New Roman"/>
                <w:color w:val="auto"/>
                <w:sz w:val="26"/>
                <w:szCs w:val="26"/>
                <w:lang w:val="fr-FR"/>
              </w:rPr>
              <w:t>+ Giá xác định theo phương pháp đã được ban đại diện quỹ chấp thuận.</w:t>
            </w:r>
          </w:p>
        </w:tc>
      </w:tr>
      <w:tr w:rsidR="000E0EC9" w:rsidRPr="00E61FFF" w:rsidTr="00D13648">
        <w:trPr>
          <w:trHeight w:val="517"/>
        </w:trPr>
        <w:tc>
          <w:tcPr>
            <w:tcW w:w="9621" w:type="dxa"/>
            <w:gridSpan w:val="4"/>
            <w:shd w:val="clear" w:color="auto" w:fill="BFBFBF"/>
            <w:vAlign w:val="center"/>
          </w:tcPr>
          <w:p w:rsidR="000E0EC9" w:rsidRPr="00E61FFF" w:rsidRDefault="000E0EC9" w:rsidP="00E61FFF">
            <w:pPr>
              <w:pStyle w:val="Default"/>
              <w:rPr>
                <w:rFonts w:ascii="Times New Roman" w:hAnsi="Times New Roman" w:cs="Times New Roman"/>
                <w:b/>
                <w:color w:val="auto"/>
                <w:sz w:val="26"/>
                <w:szCs w:val="26"/>
                <w:highlight w:val="lightGray"/>
              </w:rPr>
            </w:pPr>
            <w:r w:rsidRPr="00E61FFF">
              <w:rPr>
                <w:rFonts w:ascii="Times New Roman" w:hAnsi="Times New Roman" w:cs="Times New Roman"/>
                <w:b/>
                <w:color w:val="auto"/>
                <w:sz w:val="26"/>
                <w:szCs w:val="26"/>
              </w:rPr>
              <w:t>Chứng khoán phái sinh</w:t>
            </w:r>
          </w:p>
        </w:tc>
      </w:tr>
      <w:tr w:rsidR="000E0EC9" w:rsidRPr="00E61FFF" w:rsidTr="00D13648">
        <w:trPr>
          <w:trHeight w:val="517"/>
        </w:trPr>
        <w:tc>
          <w:tcPr>
            <w:tcW w:w="888" w:type="dxa"/>
            <w:vAlign w:val="center"/>
          </w:tcPr>
          <w:p w:rsidR="000E0EC9" w:rsidRPr="00E61FFF" w:rsidRDefault="000E0EC9" w:rsidP="00D13648">
            <w:pPr>
              <w:pStyle w:val="Default"/>
              <w:jc w:val="center"/>
              <w:rPr>
                <w:rFonts w:ascii="Times New Roman" w:hAnsi="Times New Roman" w:cs="Times New Roman"/>
                <w:color w:val="auto"/>
                <w:sz w:val="26"/>
                <w:szCs w:val="26"/>
              </w:rPr>
            </w:pPr>
            <w:r w:rsidRPr="00E61FFF">
              <w:rPr>
                <w:rFonts w:ascii="Times New Roman" w:hAnsi="Times New Roman" w:cs="Times New Roman"/>
                <w:color w:val="auto"/>
                <w:sz w:val="26"/>
                <w:szCs w:val="26"/>
              </w:rPr>
              <w:t>14.</w:t>
            </w:r>
          </w:p>
        </w:tc>
        <w:tc>
          <w:tcPr>
            <w:tcW w:w="3257" w:type="dxa"/>
            <w:vAlign w:val="center"/>
          </w:tcPr>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Chứng khoán phái sinh niêm yết</w:t>
            </w:r>
          </w:p>
        </w:tc>
        <w:tc>
          <w:tcPr>
            <w:tcW w:w="5476" w:type="dxa"/>
            <w:gridSpan w:val="2"/>
          </w:tcPr>
          <w:p w:rsidR="000E0EC9" w:rsidRPr="00E61FFF" w:rsidRDefault="000E0EC9" w:rsidP="00D13648">
            <w:pPr>
              <w:pStyle w:val="Default"/>
              <w:jc w:val="both"/>
              <w:rPr>
                <w:rFonts w:ascii="Times New Roman" w:hAnsi="Times New Roman" w:cs="Times New Roman"/>
                <w:color w:val="auto"/>
                <w:sz w:val="26"/>
                <w:szCs w:val="26"/>
                <w:highlight w:val="yellow"/>
              </w:rPr>
            </w:pPr>
            <w:r w:rsidRPr="00E61FFF">
              <w:rPr>
                <w:rFonts w:ascii="Times New Roman" w:hAnsi="Times New Roman" w:cs="Times New Roman"/>
                <w:color w:val="auto"/>
                <w:sz w:val="26"/>
                <w:szCs w:val="26"/>
              </w:rPr>
              <w:t>Giá đóng cửa tại ngày giao dịch trước gần nhất trước ngày định giá</w:t>
            </w:r>
          </w:p>
        </w:tc>
      </w:tr>
      <w:tr w:rsidR="000E0EC9" w:rsidRPr="00E61FFF" w:rsidTr="00D13648">
        <w:trPr>
          <w:trHeight w:val="517"/>
        </w:trPr>
        <w:tc>
          <w:tcPr>
            <w:tcW w:w="888" w:type="dxa"/>
            <w:vAlign w:val="center"/>
          </w:tcPr>
          <w:p w:rsidR="000E0EC9" w:rsidRPr="00E61FFF" w:rsidRDefault="000E0EC9" w:rsidP="00D13648">
            <w:pPr>
              <w:pStyle w:val="Default"/>
              <w:jc w:val="center"/>
              <w:rPr>
                <w:rFonts w:ascii="Times New Roman" w:hAnsi="Times New Roman" w:cs="Times New Roman"/>
                <w:color w:val="auto"/>
                <w:sz w:val="26"/>
                <w:szCs w:val="26"/>
              </w:rPr>
            </w:pPr>
            <w:r w:rsidRPr="00E61FFF">
              <w:rPr>
                <w:rFonts w:ascii="Times New Roman" w:hAnsi="Times New Roman" w:cs="Times New Roman"/>
                <w:color w:val="auto"/>
                <w:sz w:val="26"/>
                <w:szCs w:val="26"/>
              </w:rPr>
              <w:t>15.</w:t>
            </w:r>
          </w:p>
        </w:tc>
        <w:tc>
          <w:tcPr>
            <w:tcW w:w="3257" w:type="dxa"/>
            <w:vAlign w:val="center"/>
          </w:tcPr>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Chứng khoán phái sinh niêm yết không có giao dịch trong vòng 2 tuần trở lên</w:t>
            </w:r>
          </w:p>
        </w:tc>
        <w:tc>
          <w:tcPr>
            <w:tcW w:w="5476" w:type="dxa"/>
            <w:gridSpan w:val="2"/>
            <w:vAlign w:val="center"/>
          </w:tcPr>
          <w:p w:rsidR="000E0EC9" w:rsidRPr="00E61FFF" w:rsidRDefault="000E0EC9" w:rsidP="00D13648">
            <w:pPr>
              <w:pStyle w:val="Default"/>
              <w:jc w:val="both"/>
              <w:rPr>
                <w:rFonts w:ascii="Times New Roman" w:hAnsi="Times New Roman" w:cs="Times New Roman"/>
                <w:color w:val="auto"/>
                <w:sz w:val="26"/>
                <w:szCs w:val="26"/>
                <w:highlight w:val="yellow"/>
              </w:rPr>
            </w:pPr>
            <w:r w:rsidRPr="00E61FFF">
              <w:rPr>
                <w:rFonts w:ascii="Times New Roman" w:hAnsi="Times New Roman" w:cs="Times New Roman"/>
                <w:color w:val="auto"/>
                <w:sz w:val="26"/>
                <w:szCs w:val="26"/>
              </w:rPr>
              <w:t>Giá xác định theo phương pháp đã được ban đại diện quỹ chấp thuận.</w:t>
            </w:r>
          </w:p>
        </w:tc>
      </w:tr>
      <w:tr w:rsidR="000E0EC9" w:rsidRPr="00E61FFF" w:rsidTr="00D13648">
        <w:trPr>
          <w:trHeight w:val="517"/>
        </w:trPr>
        <w:tc>
          <w:tcPr>
            <w:tcW w:w="9621" w:type="dxa"/>
            <w:gridSpan w:val="4"/>
            <w:vAlign w:val="center"/>
          </w:tcPr>
          <w:p w:rsidR="000E0EC9" w:rsidRPr="00E61FFF" w:rsidRDefault="000E0EC9" w:rsidP="00D13648">
            <w:pPr>
              <w:pStyle w:val="Default"/>
              <w:jc w:val="both"/>
              <w:rPr>
                <w:rFonts w:ascii="Times New Roman" w:hAnsi="Times New Roman" w:cs="Times New Roman"/>
                <w:b/>
                <w:color w:val="auto"/>
                <w:sz w:val="26"/>
                <w:szCs w:val="26"/>
              </w:rPr>
            </w:pPr>
            <w:r w:rsidRPr="00E61FFF">
              <w:rPr>
                <w:rFonts w:ascii="Times New Roman" w:hAnsi="Times New Roman" w:cs="Times New Roman"/>
                <w:b/>
                <w:color w:val="auto"/>
                <w:sz w:val="26"/>
                <w:szCs w:val="26"/>
              </w:rPr>
              <w:t>Các tài sản khác</w:t>
            </w:r>
          </w:p>
        </w:tc>
      </w:tr>
      <w:tr w:rsidR="000E0EC9" w:rsidRPr="00E61FFF" w:rsidTr="00D13648">
        <w:trPr>
          <w:trHeight w:val="517"/>
        </w:trPr>
        <w:tc>
          <w:tcPr>
            <w:tcW w:w="888" w:type="dxa"/>
            <w:vAlign w:val="center"/>
          </w:tcPr>
          <w:p w:rsidR="000E0EC9" w:rsidRPr="00E61FFF" w:rsidRDefault="000E0EC9" w:rsidP="00D13648">
            <w:pPr>
              <w:pStyle w:val="Default"/>
              <w:jc w:val="center"/>
              <w:rPr>
                <w:rFonts w:ascii="Times New Roman" w:hAnsi="Times New Roman" w:cs="Times New Roman"/>
                <w:color w:val="auto"/>
                <w:sz w:val="26"/>
                <w:szCs w:val="26"/>
              </w:rPr>
            </w:pPr>
            <w:r w:rsidRPr="00E61FFF">
              <w:rPr>
                <w:rFonts w:ascii="Times New Roman" w:hAnsi="Times New Roman" w:cs="Times New Roman"/>
                <w:color w:val="auto"/>
                <w:sz w:val="26"/>
                <w:szCs w:val="26"/>
              </w:rPr>
              <w:t>16.</w:t>
            </w:r>
          </w:p>
        </w:tc>
        <w:tc>
          <w:tcPr>
            <w:tcW w:w="3257" w:type="dxa"/>
            <w:vAlign w:val="center"/>
          </w:tcPr>
          <w:p w:rsidR="000E0EC9" w:rsidRPr="00E61FFF" w:rsidRDefault="000E0EC9" w:rsidP="00D13648">
            <w:pPr>
              <w:pStyle w:val="Default"/>
              <w:jc w:val="both"/>
              <w:rPr>
                <w:rFonts w:ascii="Times New Roman" w:hAnsi="Times New Roman" w:cs="Times New Roman"/>
                <w:color w:val="auto"/>
                <w:sz w:val="26"/>
                <w:szCs w:val="26"/>
              </w:rPr>
            </w:pPr>
            <w:r w:rsidRPr="00E61FFF">
              <w:rPr>
                <w:rFonts w:ascii="Times New Roman" w:hAnsi="Times New Roman" w:cs="Times New Roman"/>
                <w:color w:val="auto"/>
                <w:sz w:val="26"/>
                <w:szCs w:val="26"/>
              </w:rPr>
              <w:t>Các tài sản được phép đầu tư khác</w:t>
            </w:r>
          </w:p>
        </w:tc>
        <w:tc>
          <w:tcPr>
            <w:tcW w:w="5476" w:type="dxa"/>
            <w:gridSpan w:val="2"/>
            <w:vAlign w:val="center"/>
          </w:tcPr>
          <w:p w:rsidR="000E0EC9" w:rsidRPr="00E61FFF" w:rsidRDefault="000E0EC9" w:rsidP="00D13648">
            <w:pPr>
              <w:pStyle w:val="Default"/>
              <w:jc w:val="both"/>
              <w:rPr>
                <w:rFonts w:ascii="Times New Roman" w:hAnsi="Times New Roman" w:cs="Times New Roman"/>
                <w:color w:val="auto"/>
                <w:sz w:val="26"/>
                <w:szCs w:val="26"/>
                <w:highlight w:val="yellow"/>
              </w:rPr>
            </w:pPr>
            <w:r w:rsidRPr="00E61FFF">
              <w:rPr>
                <w:rFonts w:ascii="Times New Roman" w:hAnsi="Times New Roman" w:cs="Times New Roman"/>
                <w:color w:val="auto"/>
                <w:sz w:val="26"/>
                <w:szCs w:val="26"/>
              </w:rPr>
              <w:t>Giá xác định theo phương pháp đã được ban đại diện quỹ chấp thuận.</w:t>
            </w:r>
          </w:p>
        </w:tc>
      </w:tr>
    </w:tbl>
    <w:p w:rsidR="00E61FFF" w:rsidRDefault="00E61FFF" w:rsidP="00E61FFF">
      <w:pPr>
        <w:tabs>
          <w:tab w:val="left" w:pos="1080"/>
        </w:tabs>
        <w:spacing w:after="0" w:line="312" w:lineRule="auto"/>
        <w:jc w:val="both"/>
        <w:rPr>
          <w:b/>
          <w:sz w:val="26"/>
          <w:szCs w:val="26"/>
        </w:rPr>
      </w:pPr>
    </w:p>
    <w:p w:rsidR="000E0EC9" w:rsidRPr="00E61FFF" w:rsidRDefault="000E0EC9" w:rsidP="00E61FFF">
      <w:pPr>
        <w:tabs>
          <w:tab w:val="left" w:pos="1080"/>
        </w:tabs>
        <w:spacing w:after="0" w:line="312" w:lineRule="auto"/>
        <w:jc w:val="both"/>
        <w:rPr>
          <w:b/>
          <w:sz w:val="26"/>
          <w:szCs w:val="26"/>
          <w:lang w:val="vi-VN"/>
        </w:rPr>
      </w:pPr>
      <w:r w:rsidRPr="00E61FFF">
        <w:rPr>
          <w:b/>
          <w:sz w:val="26"/>
          <w:szCs w:val="26"/>
          <w:lang w:val="vi-VN"/>
        </w:rPr>
        <w:t xml:space="preserve">Ghi chú: </w:t>
      </w:r>
    </w:p>
    <w:p w:rsidR="000E0EC9" w:rsidRPr="00E61FFF" w:rsidRDefault="000E0EC9" w:rsidP="00E61FFF">
      <w:pPr>
        <w:tabs>
          <w:tab w:val="left" w:pos="426"/>
        </w:tabs>
        <w:spacing w:after="0" w:line="312" w:lineRule="auto"/>
        <w:jc w:val="both"/>
        <w:rPr>
          <w:b/>
          <w:sz w:val="26"/>
          <w:szCs w:val="26"/>
          <w:lang w:val="vi-VN"/>
        </w:rPr>
      </w:pPr>
      <w:r w:rsidRPr="00E61FFF">
        <w:rPr>
          <w:sz w:val="26"/>
          <w:szCs w:val="26"/>
          <w:lang w:val="vi-VN"/>
        </w:rPr>
        <w:tab/>
        <w:t>-   Lãi lũy kế là: khoản lãi tính từ thời điểm trả lãi gần nhất tới thời điểm trước ngày định giá;</w:t>
      </w:r>
    </w:p>
    <w:p w:rsidR="000E0EC9" w:rsidRPr="00E61FFF" w:rsidRDefault="000E0EC9" w:rsidP="00E61FFF">
      <w:pPr>
        <w:tabs>
          <w:tab w:val="left" w:pos="426"/>
        </w:tabs>
        <w:spacing w:after="0" w:line="312" w:lineRule="auto"/>
        <w:jc w:val="both"/>
        <w:rPr>
          <w:b/>
          <w:sz w:val="26"/>
          <w:szCs w:val="26"/>
          <w:lang w:val="vi-VN"/>
        </w:rPr>
      </w:pPr>
      <w:r w:rsidRPr="00E61FFF">
        <w:rPr>
          <w:sz w:val="26"/>
          <w:szCs w:val="26"/>
          <w:lang w:val="vi-VN"/>
        </w:rPr>
        <w:tab/>
        <w:t>-    Giá trị sổ sách (book value) của một cổ phiếu được xác định trên cơ sở báo cáo tài chính gần nhất đã được kiểm toán hoặc soát xét.</w:t>
      </w:r>
    </w:p>
    <w:p w:rsidR="000E0EC9" w:rsidRPr="00E61FFF" w:rsidRDefault="000E0EC9" w:rsidP="00E61FFF">
      <w:pPr>
        <w:tabs>
          <w:tab w:val="left" w:pos="426"/>
        </w:tabs>
        <w:spacing w:after="0" w:line="312" w:lineRule="auto"/>
        <w:jc w:val="both"/>
        <w:rPr>
          <w:b/>
          <w:sz w:val="26"/>
          <w:szCs w:val="26"/>
          <w:lang w:val="vi-VN"/>
        </w:rPr>
      </w:pPr>
      <w:r w:rsidRPr="00E61FFF">
        <w:rPr>
          <w:sz w:val="26"/>
          <w:szCs w:val="26"/>
          <w:lang w:val="vi-VN"/>
        </w:rPr>
        <w:tab/>
        <w:t>- Tổ chức định giá được lựa chọn hệ thống báo giá trái phiếu (Reuteurs/Bloomberg/VNBF…) để tham khảo;</w:t>
      </w:r>
    </w:p>
    <w:p w:rsidR="000E0EC9" w:rsidRPr="00E61FFF" w:rsidRDefault="000E0EC9" w:rsidP="00E61FFF">
      <w:pPr>
        <w:spacing w:after="0" w:line="312" w:lineRule="auto"/>
        <w:ind w:firstLine="426"/>
        <w:jc w:val="both"/>
        <w:rPr>
          <w:b/>
          <w:sz w:val="26"/>
          <w:szCs w:val="26"/>
          <w:lang w:val="nl-NL"/>
        </w:rPr>
      </w:pPr>
      <w:r w:rsidRPr="00E61FFF">
        <w:rPr>
          <w:sz w:val="26"/>
          <w:szCs w:val="26"/>
          <w:lang w:val="vi-VN"/>
        </w:rPr>
        <w:t>-    Tại phần này của phụ lục, ngày được hiểu là ngày theo lịch</w:t>
      </w:r>
    </w:p>
    <w:p w:rsidR="000E0EC9" w:rsidRPr="00E61FFF" w:rsidRDefault="000E0EC9" w:rsidP="00E61FFF">
      <w:pPr>
        <w:tabs>
          <w:tab w:val="left" w:pos="426"/>
        </w:tabs>
        <w:spacing w:after="0" w:line="312" w:lineRule="auto"/>
        <w:jc w:val="both"/>
        <w:rPr>
          <w:sz w:val="26"/>
          <w:szCs w:val="26"/>
          <w:lang w:val="nl-NL"/>
        </w:rPr>
      </w:pPr>
      <w:r w:rsidRPr="00E61FFF">
        <w:rPr>
          <w:sz w:val="26"/>
          <w:szCs w:val="26"/>
          <w:lang w:val="nl-NL"/>
        </w:rPr>
        <w:t>B – Giá trị cam kết từ các hợp đồng phái sinh</w:t>
      </w:r>
    </w:p>
    <w:p w:rsidR="000E0EC9" w:rsidRPr="00E61FFF" w:rsidRDefault="000E0EC9" w:rsidP="00E61FFF">
      <w:pPr>
        <w:tabs>
          <w:tab w:val="left" w:pos="567"/>
          <w:tab w:val="left" w:pos="1080"/>
        </w:tabs>
        <w:spacing w:after="0" w:line="312" w:lineRule="auto"/>
        <w:jc w:val="both"/>
        <w:rPr>
          <w:b/>
          <w:sz w:val="26"/>
          <w:szCs w:val="26"/>
          <w:lang w:val="nl-NL"/>
        </w:rPr>
      </w:pPr>
      <w:r w:rsidRPr="00E61FFF">
        <w:rPr>
          <w:sz w:val="26"/>
          <w:szCs w:val="26"/>
          <w:lang w:val="nl-NL"/>
        </w:rPr>
        <w:tab/>
        <w:t>1. 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rsidR="000E0EC9" w:rsidRPr="00E61FFF" w:rsidRDefault="000E0EC9" w:rsidP="00E61FFF">
      <w:pPr>
        <w:tabs>
          <w:tab w:val="left" w:pos="567"/>
          <w:tab w:val="left" w:pos="1080"/>
        </w:tabs>
        <w:spacing w:after="0" w:line="312" w:lineRule="auto"/>
        <w:jc w:val="both"/>
        <w:rPr>
          <w:b/>
          <w:sz w:val="26"/>
          <w:szCs w:val="26"/>
          <w:lang w:val="nl-NL"/>
        </w:rPr>
      </w:pPr>
      <w:r w:rsidRPr="00E61FFF">
        <w:rPr>
          <w:sz w:val="26"/>
          <w:szCs w:val="26"/>
          <w:lang w:val="nl-NL"/>
        </w:rPr>
        <w:lastRenderedPageBreak/>
        <w:tab/>
        <w:t xml:space="preserve">2. Khi tính giá trị cam kết, công ty quản lý quỹ được áp dụng: </w:t>
      </w:r>
    </w:p>
    <w:p w:rsidR="000E0EC9" w:rsidRPr="00E61FFF" w:rsidRDefault="000E0EC9" w:rsidP="00E61FFF">
      <w:pPr>
        <w:tabs>
          <w:tab w:val="left" w:pos="567"/>
        </w:tabs>
        <w:spacing w:after="0" w:line="312" w:lineRule="auto"/>
        <w:jc w:val="both"/>
        <w:rPr>
          <w:b/>
          <w:sz w:val="26"/>
          <w:szCs w:val="26"/>
          <w:lang w:val="nl-NL"/>
        </w:rPr>
      </w:pPr>
      <w:r w:rsidRPr="00E61FFF">
        <w:rPr>
          <w:sz w:val="26"/>
          <w:szCs w:val="26"/>
          <w:lang w:val="nl-NL"/>
        </w:rPr>
        <w:tab/>
        <w:t>- 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0E0EC9" w:rsidRPr="00E61FFF" w:rsidRDefault="000E0EC9" w:rsidP="00E61FFF">
      <w:pPr>
        <w:tabs>
          <w:tab w:val="left" w:pos="567"/>
        </w:tabs>
        <w:spacing w:after="0" w:line="312" w:lineRule="auto"/>
        <w:jc w:val="both"/>
        <w:rPr>
          <w:b/>
          <w:sz w:val="26"/>
          <w:szCs w:val="26"/>
          <w:lang w:val="nl-NL"/>
        </w:rPr>
      </w:pPr>
      <w:r w:rsidRPr="00E61FFF">
        <w:rPr>
          <w:sz w:val="26"/>
          <w:szCs w:val="26"/>
          <w:lang w:val="nl-NL"/>
        </w:rPr>
        <w:tab/>
        <w:t>- 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0E0EC9" w:rsidRPr="00E61FFF" w:rsidRDefault="000E0EC9" w:rsidP="00E61FFF">
      <w:pPr>
        <w:tabs>
          <w:tab w:val="left" w:pos="567"/>
        </w:tabs>
        <w:spacing w:after="0" w:line="312" w:lineRule="auto"/>
        <w:jc w:val="both"/>
        <w:rPr>
          <w:b/>
          <w:sz w:val="26"/>
          <w:szCs w:val="26"/>
          <w:lang w:val="nl-NL"/>
        </w:rPr>
      </w:pPr>
      <w:r w:rsidRPr="00E61FFF">
        <w:rPr>
          <w:sz w:val="26"/>
          <w:szCs w:val="26"/>
          <w:lang w:val="nl-NL"/>
        </w:rPr>
        <w:tab/>
        <w:t xml:space="preserve">- Các nguyên tắc khác theo thông lệ quốc tế, bảo đảm quản trị được rủi ro. </w:t>
      </w:r>
    </w:p>
    <w:tbl>
      <w:tblPr>
        <w:tblW w:w="98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2776"/>
        <w:gridCol w:w="6333"/>
      </w:tblGrid>
      <w:tr w:rsidR="000E0EC9" w:rsidRPr="00E61FFF" w:rsidTr="00D13648">
        <w:trPr>
          <w:trHeight w:val="271"/>
        </w:trPr>
        <w:tc>
          <w:tcPr>
            <w:tcW w:w="711" w:type="dxa"/>
            <w:shd w:val="pct10" w:color="auto" w:fill="auto"/>
          </w:tcPr>
          <w:p w:rsidR="000E0EC9" w:rsidRPr="00E61FFF" w:rsidRDefault="000E0EC9" w:rsidP="00D13648">
            <w:pPr>
              <w:jc w:val="both"/>
              <w:rPr>
                <w:sz w:val="26"/>
                <w:szCs w:val="26"/>
              </w:rPr>
            </w:pPr>
            <w:r w:rsidRPr="00E61FFF">
              <w:rPr>
                <w:sz w:val="26"/>
                <w:szCs w:val="26"/>
              </w:rPr>
              <w:t>STT</w:t>
            </w:r>
          </w:p>
        </w:tc>
        <w:tc>
          <w:tcPr>
            <w:tcW w:w="2776" w:type="dxa"/>
            <w:shd w:val="pct10" w:color="auto" w:fill="auto"/>
          </w:tcPr>
          <w:p w:rsidR="000E0EC9" w:rsidRPr="00E61FFF" w:rsidRDefault="000E0EC9" w:rsidP="00D13648">
            <w:pPr>
              <w:jc w:val="both"/>
              <w:rPr>
                <w:sz w:val="26"/>
                <w:szCs w:val="26"/>
              </w:rPr>
            </w:pPr>
            <w:r w:rsidRPr="00E61FFF">
              <w:rPr>
                <w:sz w:val="26"/>
                <w:szCs w:val="26"/>
              </w:rPr>
              <w:t>Loại chứng khoán</w:t>
            </w:r>
          </w:p>
        </w:tc>
        <w:tc>
          <w:tcPr>
            <w:tcW w:w="6333" w:type="dxa"/>
            <w:shd w:val="pct10" w:color="auto" w:fill="auto"/>
          </w:tcPr>
          <w:p w:rsidR="000E0EC9" w:rsidRPr="00E61FFF" w:rsidRDefault="000E0EC9" w:rsidP="00D13648">
            <w:pPr>
              <w:jc w:val="both"/>
              <w:rPr>
                <w:sz w:val="26"/>
                <w:szCs w:val="26"/>
              </w:rPr>
            </w:pPr>
            <w:r w:rsidRPr="00E61FFF">
              <w:rPr>
                <w:sz w:val="26"/>
                <w:szCs w:val="26"/>
              </w:rPr>
              <w:t>Giá trị cam kết</w:t>
            </w:r>
          </w:p>
        </w:tc>
      </w:tr>
      <w:tr w:rsidR="000E0EC9" w:rsidRPr="00E61FFF" w:rsidTr="00D13648">
        <w:trPr>
          <w:trHeight w:val="1055"/>
        </w:trPr>
        <w:tc>
          <w:tcPr>
            <w:tcW w:w="711" w:type="dxa"/>
            <w:vAlign w:val="center"/>
          </w:tcPr>
          <w:p w:rsidR="000E0EC9" w:rsidRPr="00E61FFF" w:rsidRDefault="000E0EC9" w:rsidP="00D13648">
            <w:pPr>
              <w:jc w:val="center"/>
              <w:rPr>
                <w:b/>
                <w:sz w:val="26"/>
                <w:szCs w:val="26"/>
              </w:rPr>
            </w:pPr>
            <w:r w:rsidRPr="00E61FFF">
              <w:rPr>
                <w:sz w:val="26"/>
                <w:szCs w:val="26"/>
              </w:rPr>
              <w:t>1</w:t>
            </w:r>
          </w:p>
        </w:tc>
        <w:tc>
          <w:tcPr>
            <w:tcW w:w="2776" w:type="dxa"/>
          </w:tcPr>
          <w:p w:rsidR="000E0EC9" w:rsidRPr="00E61FFF" w:rsidRDefault="000E0EC9" w:rsidP="00D13648">
            <w:pPr>
              <w:jc w:val="both"/>
              <w:rPr>
                <w:b/>
                <w:sz w:val="26"/>
                <w:szCs w:val="26"/>
              </w:rPr>
            </w:pPr>
            <w:r w:rsidRPr="00E61FFF">
              <w:rPr>
                <w:sz w:val="26"/>
                <w:szCs w:val="26"/>
              </w:rPr>
              <w:t>Quyền chọn cổ phiếu (mua quyền chọn bán, bán quyền chọn bán, bán quyền chọn mua)</w:t>
            </w:r>
          </w:p>
        </w:tc>
        <w:tc>
          <w:tcPr>
            <w:tcW w:w="6333" w:type="dxa"/>
          </w:tcPr>
          <w:p w:rsidR="000E0EC9" w:rsidRPr="00E61FFF" w:rsidRDefault="000E0EC9" w:rsidP="00D13648">
            <w:pPr>
              <w:jc w:val="both"/>
              <w:rPr>
                <w:b/>
                <w:sz w:val="26"/>
                <w:szCs w:val="26"/>
              </w:rPr>
            </w:pPr>
            <w:r w:rsidRPr="00E61FFF">
              <w:rPr>
                <w:sz w:val="26"/>
                <w:szCs w:val="26"/>
              </w:rPr>
              <w:t>Giá trị thị trường của vị thế quyền chọn</w:t>
            </w:r>
            <w:r w:rsidRPr="00E61FFF">
              <w:rPr>
                <w:rStyle w:val="FootnoteReference"/>
                <w:sz w:val="26"/>
                <w:szCs w:val="26"/>
              </w:rPr>
              <w:footnoteReference w:id="2"/>
            </w:r>
            <w:r w:rsidRPr="00E61FFF">
              <w:rPr>
                <w:sz w:val="26"/>
                <w:szCs w:val="26"/>
              </w:rPr>
              <w:t xml:space="preserve"> điều chỉnh bởi hệ số delta của quyền chọn = số hợp đồng × khối lượng cổ phiếu trên mỗi hợp đồng × giá thị trường hiện tại của cổ phiếu × hệ số delta</w:t>
            </w:r>
            <w:r w:rsidRPr="00E61FFF">
              <w:rPr>
                <w:rStyle w:val="FootnoteReference"/>
                <w:sz w:val="26"/>
                <w:szCs w:val="26"/>
              </w:rPr>
              <w:footnoteReference w:id="3"/>
            </w:r>
          </w:p>
        </w:tc>
      </w:tr>
      <w:tr w:rsidR="000E0EC9" w:rsidRPr="00E61FFF" w:rsidTr="00D13648">
        <w:trPr>
          <w:trHeight w:val="1055"/>
        </w:trPr>
        <w:tc>
          <w:tcPr>
            <w:tcW w:w="711" w:type="dxa"/>
            <w:vAlign w:val="center"/>
          </w:tcPr>
          <w:p w:rsidR="000E0EC9" w:rsidRPr="00E61FFF" w:rsidRDefault="000E0EC9" w:rsidP="00D13648">
            <w:pPr>
              <w:jc w:val="center"/>
              <w:rPr>
                <w:b/>
                <w:sz w:val="26"/>
                <w:szCs w:val="26"/>
              </w:rPr>
            </w:pPr>
            <w:r w:rsidRPr="00E61FFF">
              <w:rPr>
                <w:sz w:val="26"/>
                <w:szCs w:val="26"/>
              </w:rPr>
              <w:t>2</w:t>
            </w:r>
          </w:p>
        </w:tc>
        <w:tc>
          <w:tcPr>
            <w:tcW w:w="2776" w:type="dxa"/>
          </w:tcPr>
          <w:p w:rsidR="000E0EC9" w:rsidRPr="00E61FFF" w:rsidRDefault="000E0EC9" w:rsidP="00D13648">
            <w:pPr>
              <w:jc w:val="both"/>
              <w:rPr>
                <w:b/>
                <w:sz w:val="26"/>
                <w:szCs w:val="26"/>
              </w:rPr>
            </w:pPr>
            <w:r w:rsidRPr="00E61FFF">
              <w:rPr>
                <w:sz w:val="26"/>
                <w:szCs w:val="26"/>
              </w:rPr>
              <w:t>Quyền chọn trái phiếu</w:t>
            </w:r>
          </w:p>
          <w:p w:rsidR="000E0EC9" w:rsidRPr="00E61FFF" w:rsidRDefault="000E0EC9" w:rsidP="00D13648">
            <w:pPr>
              <w:jc w:val="both"/>
              <w:rPr>
                <w:b/>
                <w:sz w:val="26"/>
                <w:szCs w:val="26"/>
              </w:rPr>
            </w:pPr>
            <w:r w:rsidRPr="00E61FFF">
              <w:rPr>
                <w:sz w:val="26"/>
                <w:szCs w:val="26"/>
              </w:rPr>
              <w:t>(mua quyền chọn bán, bán quyền chọn bán, bán quyền chọn mua)</w:t>
            </w:r>
          </w:p>
        </w:tc>
        <w:tc>
          <w:tcPr>
            <w:tcW w:w="6333" w:type="dxa"/>
          </w:tcPr>
          <w:p w:rsidR="000E0EC9" w:rsidRPr="00E61FFF" w:rsidRDefault="000E0EC9" w:rsidP="00D13648">
            <w:pPr>
              <w:jc w:val="both"/>
              <w:rPr>
                <w:b/>
                <w:sz w:val="26"/>
                <w:szCs w:val="26"/>
              </w:rPr>
            </w:pPr>
            <w:r w:rsidRPr="00E61FFF">
              <w:rPr>
                <w:sz w:val="26"/>
                <w:szCs w:val="26"/>
              </w:rPr>
              <w:t>Giá trị thị trường của vị thế quyền chọn</w:t>
            </w:r>
            <w:r w:rsidRPr="00E61FFF">
              <w:rPr>
                <w:rStyle w:val="FootnoteReference"/>
                <w:sz w:val="26"/>
                <w:szCs w:val="26"/>
              </w:rPr>
              <w:footnoteReference w:id="4"/>
            </w:r>
            <w:r w:rsidRPr="00E61FFF">
              <w:rPr>
                <w:sz w:val="26"/>
                <w:szCs w:val="26"/>
              </w:rPr>
              <w:t xml:space="preserve"> điều chỉnh bởi hệ số delta của quyền chọn = số hợp đồng × mệnh giá × giá thị trường hiện tại của trái phiếu × hệ số delta </w:t>
            </w:r>
          </w:p>
        </w:tc>
      </w:tr>
      <w:tr w:rsidR="000E0EC9" w:rsidRPr="00E61FFF" w:rsidTr="00D13648">
        <w:trPr>
          <w:trHeight w:val="542"/>
        </w:trPr>
        <w:tc>
          <w:tcPr>
            <w:tcW w:w="711" w:type="dxa"/>
            <w:vAlign w:val="center"/>
          </w:tcPr>
          <w:p w:rsidR="000E0EC9" w:rsidRPr="00E61FFF" w:rsidRDefault="000E0EC9" w:rsidP="00D13648">
            <w:pPr>
              <w:jc w:val="center"/>
              <w:rPr>
                <w:b/>
                <w:sz w:val="26"/>
                <w:szCs w:val="26"/>
              </w:rPr>
            </w:pPr>
            <w:r w:rsidRPr="00E61FFF">
              <w:rPr>
                <w:sz w:val="26"/>
                <w:szCs w:val="26"/>
              </w:rPr>
              <w:t>3</w:t>
            </w:r>
          </w:p>
        </w:tc>
        <w:tc>
          <w:tcPr>
            <w:tcW w:w="2776" w:type="dxa"/>
          </w:tcPr>
          <w:p w:rsidR="000E0EC9" w:rsidRPr="00E61FFF" w:rsidRDefault="000E0EC9" w:rsidP="00D13648">
            <w:pPr>
              <w:jc w:val="both"/>
              <w:rPr>
                <w:b/>
                <w:sz w:val="26"/>
                <w:szCs w:val="26"/>
              </w:rPr>
            </w:pPr>
            <w:r w:rsidRPr="00E61FFF">
              <w:rPr>
                <w:sz w:val="26"/>
                <w:szCs w:val="26"/>
              </w:rPr>
              <w:t>Hợp đồng tương lai chỉ số</w:t>
            </w:r>
          </w:p>
        </w:tc>
        <w:tc>
          <w:tcPr>
            <w:tcW w:w="6333" w:type="dxa"/>
          </w:tcPr>
          <w:p w:rsidR="000E0EC9" w:rsidRPr="00E61FFF" w:rsidRDefault="000E0EC9" w:rsidP="00D13648">
            <w:pPr>
              <w:jc w:val="both"/>
              <w:rPr>
                <w:b/>
                <w:sz w:val="26"/>
                <w:szCs w:val="26"/>
              </w:rPr>
            </w:pPr>
            <w:r w:rsidRPr="00E61FFF">
              <w:rPr>
                <w:sz w:val="26"/>
                <w:szCs w:val="26"/>
              </w:rPr>
              <w:t>Giá trị thị trường của vị thế tương lai = số hợp đồng × giá trị tính trên một điểm chỉ số × mức chỉ số hiện tại</w:t>
            </w:r>
          </w:p>
        </w:tc>
      </w:tr>
      <w:tr w:rsidR="000E0EC9" w:rsidRPr="00E61FFF" w:rsidTr="00D13648">
        <w:trPr>
          <w:trHeight w:val="799"/>
        </w:trPr>
        <w:tc>
          <w:tcPr>
            <w:tcW w:w="711" w:type="dxa"/>
            <w:vAlign w:val="center"/>
          </w:tcPr>
          <w:p w:rsidR="000E0EC9" w:rsidRPr="00E61FFF" w:rsidRDefault="000E0EC9" w:rsidP="00D13648">
            <w:pPr>
              <w:jc w:val="center"/>
              <w:rPr>
                <w:b/>
                <w:sz w:val="26"/>
                <w:szCs w:val="26"/>
              </w:rPr>
            </w:pPr>
            <w:r w:rsidRPr="00E61FFF">
              <w:rPr>
                <w:sz w:val="26"/>
                <w:szCs w:val="26"/>
              </w:rPr>
              <w:t>4</w:t>
            </w:r>
          </w:p>
        </w:tc>
        <w:tc>
          <w:tcPr>
            <w:tcW w:w="2776" w:type="dxa"/>
          </w:tcPr>
          <w:p w:rsidR="000E0EC9" w:rsidRPr="00E61FFF" w:rsidRDefault="000E0EC9" w:rsidP="00D13648">
            <w:pPr>
              <w:jc w:val="both"/>
              <w:rPr>
                <w:b/>
                <w:sz w:val="26"/>
                <w:szCs w:val="26"/>
              </w:rPr>
            </w:pPr>
            <w:r w:rsidRPr="00E61FFF">
              <w:rPr>
                <w:sz w:val="26"/>
                <w:szCs w:val="26"/>
              </w:rPr>
              <w:t>Hợp đồng tương lai trái phiếu</w:t>
            </w:r>
          </w:p>
        </w:tc>
        <w:tc>
          <w:tcPr>
            <w:tcW w:w="6333" w:type="dxa"/>
          </w:tcPr>
          <w:p w:rsidR="000E0EC9" w:rsidRPr="00E61FFF" w:rsidRDefault="000E0EC9" w:rsidP="00D13648">
            <w:pPr>
              <w:jc w:val="both"/>
              <w:rPr>
                <w:b/>
                <w:sz w:val="26"/>
                <w:szCs w:val="26"/>
              </w:rPr>
            </w:pPr>
            <w:r w:rsidRPr="00E61FFF">
              <w:rPr>
                <w:sz w:val="26"/>
                <w:szCs w:val="26"/>
              </w:rPr>
              <w:t>Giá trị thị trường của vị thế tương lai = số hợp đồng × giá trị của hợp đồng tính theo mệnh giá (notional) × giá trị thị trường của trái phiếu rẻ nhất có thể chuyển giao</w:t>
            </w:r>
          </w:p>
        </w:tc>
      </w:tr>
      <w:tr w:rsidR="000E0EC9" w:rsidRPr="00E61FFF" w:rsidTr="00D13648">
        <w:trPr>
          <w:trHeight w:val="542"/>
        </w:trPr>
        <w:tc>
          <w:tcPr>
            <w:tcW w:w="711" w:type="dxa"/>
            <w:vAlign w:val="center"/>
          </w:tcPr>
          <w:p w:rsidR="000E0EC9" w:rsidRPr="00E61FFF" w:rsidRDefault="000E0EC9" w:rsidP="00D13648">
            <w:pPr>
              <w:jc w:val="center"/>
              <w:rPr>
                <w:b/>
                <w:sz w:val="26"/>
                <w:szCs w:val="26"/>
              </w:rPr>
            </w:pPr>
            <w:r w:rsidRPr="00E61FFF">
              <w:rPr>
                <w:sz w:val="26"/>
                <w:szCs w:val="26"/>
              </w:rPr>
              <w:t>5</w:t>
            </w:r>
          </w:p>
        </w:tc>
        <w:tc>
          <w:tcPr>
            <w:tcW w:w="2776" w:type="dxa"/>
          </w:tcPr>
          <w:p w:rsidR="000E0EC9" w:rsidRPr="00E61FFF" w:rsidRDefault="000E0EC9" w:rsidP="00D13648">
            <w:pPr>
              <w:jc w:val="both"/>
              <w:rPr>
                <w:b/>
                <w:sz w:val="26"/>
                <w:szCs w:val="26"/>
              </w:rPr>
            </w:pPr>
            <w:r w:rsidRPr="00E61FFF">
              <w:rPr>
                <w:sz w:val="26"/>
                <w:szCs w:val="26"/>
              </w:rPr>
              <w:t>Các hợp đồng khác</w:t>
            </w:r>
          </w:p>
        </w:tc>
        <w:tc>
          <w:tcPr>
            <w:tcW w:w="6333" w:type="dxa"/>
          </w:tcPr>
          <w:p w:rsidR="000E0EC9" w:rsidRPr="00E61FFF" w:rsidRDefault="000E0EC9" w:rsidP="00D13648">
            <w:pPr>
              <w:jc w:val="both"/>
              <w:rPr>
                <w:b/>
                <w:sz w:val="26"/>
                <w:szCs w:val="26"/>
              </w:rPr>
            </w:pPr>
            <w:r w:rsidRPr="00E61FFF">
              <w:rPr>
                <w:sz w:val="26"/>
                <w:szCs w:val="26"/>
              </w:rPr>
              <w:t>Theo mô hình do công ty quản lý quỹ lựa chọn, thống nhất cùng ngân hàng giám sát và được ban đại diện quỹ chấp thuận</w:t>
            </w:r>
          </w:p>
        </w:tc>
      </w:tr>
    </w:tbl>
    <w:p w:rsidR="000E0EC9" w:rsidRPr="00E61FFF" w:rsidRDefault="000E0EC9" w:rsidP="000E0EC9">
      <w:pPr>
        <w:jc w:val="both"/>
        <w:rPr>
          <w:b/>
          <w:sz w:val="26"/>
          <w:szCs w:val="26"/>
        </w:rPr>
      </w:pPr>
    </w:p>
    <w:p w:rsidR="000E0EC9" w:rsidRPr="00E61FFF" w:rsidRDefault="000E0EC9" w:rsidP="000E0EC9">
      <w:pPr>
        <w:jc w:val="both"/>
        <w:rPr>
          <w:sz w:val="26"/>
          <w:szCs w:val="26"/>
        </w:rPr>
      </w:pPr>
      <w:r w:rsidRPr="00E61FFF">
        <w:rPr>
          <w:sz w:val="26"/>
          <w:szCs w:val="26"/>
        </w:rPr>
        <w:tab/>
        <w:t>3. Tại mọi thời điểm, tổng giá trị cam kết trong các hợp đồng chứng khoán phái sinh và dư nợ vay, các khoản phải trả của quỹ không được vượt quá giá trị tài sản ròng của qu</w:t>
      </w:r>
      <w:r w:rsidR="00E61FFF">
        <w:rPr>
          <w:sz w:val="26"/>
          <w:szCs w:val="26"/>
        </w:rPr>
        <w:t>ỹ</w:t>
      </w:r>
    </w:p>
    <w:p w:rsidR="00E61FFF" w:rsidRDefault="00E61FFF">
      <w:pPr>
        <w:rPr>
          <w:sz w:val="26"/>
          <w:szCs w:val="26"/>
        </w:rPr>
      </w:pPr>
      <w:r>
        <w:rPr>
          <w:sz w:val="26"/>
          <w:szCs w:val="26"/>
        </w:rPr>
        <w:br w:type="page"/>
      </w:r>
    </w:p>
    <w:p w:rsidR="000E0EC9" w:rsidRDefault="000E0EC9" w:rsidP="000E0EC9">
      <w:pPr>
        <w:jc w:val="center"/>
        <w:rPr>
          <w:b/>
          <w:sz w:val="26"/>
          <w:szCs w:val="26"/>
        </w:rPr>
      </w:pPr>
      <w:r w:rsidRPr="000E0EC9">
        <w:rPr>
          <w:b/>
          <w:sz w:val="26"/>
          <w:szCs w:val="26"/>
        </w:rPr>
        <w:lastRenderedPageBreak/>
        <w:t>Phụ lục 7: Mẫu bản cung cấp thông tin</w:t>
      </w:r>
    </w:p>
    <w:p w:rsidR="000E0EC9" w:rsidRPr="001402EF" w:rsidRDefault="000E0EC9" w:rsidP="000E0EC9">
      <w:pPr>
        <w:pStyle w:val="BodyText3"/>
        <w:jc w:val="center"/>
        <w:rPr>
          <w:i/>
          <w:sz w:val="26"/>
          <w:szCs w:val="26"/>
          <w:lang w:val="nl-NL"/>
        </w:rPr>
      </w:pPr>
      <w:r w:rsidRPr="001402EF">
        <w:rPr>
          <w:sz w:val="26"/>
          <w:szCs w:val="26"/>
          <w:lang w:val="nl-NL"/>
        </w:rPr>
        <w:t>(</w:t>
      </w:r>
      <w:r w:rsidRPr="0065653B">
        <w:rPr>
          <w:i/>
          <w:sz w:val="26"/>
          <w:szCs w:val="26"/>
          <w:lang w:val="nl-NL"/>
        </w:rPr>
        <w:t xml:space="preserve">Ban hành kèm theo Thông tư số </w:t>
      </w:r>
      <w:r>
        <w:rPr>
          <w:i/>
          <w:sz w:val="26"/>
          <w:szCs w:val="26"/>
          <w:lang w:val="nl-NL"/>
        </w:rPr>
        <w:t>.......</w:t>
      </w:r>
      <w:r w:rsidRPr="0065653B">
        <w:rPr>
          <w:i/>
          <w:sz w:val="26"/>
          <w:szCs w:val="26"/>
          <w:lang w:val="nl-NL"/>
        </w:rPr>
        <w:t>/201</w:t>
      </w:r>
      <w:r>
        <w:rPr>
          <w:i/>
          <w:sz w:val="26"/>
          <w:szCs w:val="26"/>
          <w:lang w:val="nl-NL"/>
        </w:rPr>
        <w:t>5</w:t>
      </w:r>
      <w:r w:rsidRPr="0065653B">
        <w:rPr>
          <w:i/>
          <w:sz w:val="26"/>
          <w:szCs w:val="26"/>
          <w:lang w:val="nl-NL"/>
        </w:rPr>
        <w:t xml:space="preserve">/TT-BTC ngày </w:t>
      </w:r>
      <w:r>
        <w:rPr>
          <w:i/>
          <w:sz w:val="26"/>
          <w:szCs w:val="26"/>
          <w:lang w:val="nl-NL"/>
        </w:rPr>
        <w:t xml:space="preserve">   </w:t>
      </w:r>
      <w:r w:rsidRPr="0065653B">
        <w:rPr>
          <w:i/>
          <w:sz w:val="26"/>
          <w:szCs w:val="26"/>
          <w:lang w:val="nl-NL"/>
        </w:rPr>
        <w:t xml:space="preserve"> tháng </w:t>
      </w:r>
      <w:r>
        <w:rPr>
          <w:i/>
          <w:sz w:val="26"/>
          <w:szCs w:val="26"/>
          <w:lang w:val="nl-NL"/>
        </w:rPr>
        <w:t xml:space="preserve">   </w:t>
      </w:r>
      <w:r w:rsidRPr="0065653B">
        <w:rPr>
          <w:i/>
          <w:sz w:val="26"/>
          <w:szCs w:val="26"/>
          <w:lang w:val="nl-NL"/>
        </w:rPr>
        <w:t xml:space="preserve"> năm 201</w:t>
      </w:r>
      <w:r>
        <w:rPr>
          <w:i/>
          <w:sz w:val="26"/>
          <w:szCs w:val="26"/>
          <w:lang w:val="nl-NL"/>
        </w:rPr>
        <w:t>5</w:t>
      </w:r>
      <w:r w:rsidRPr="0065653B">
        <w:rPr>
          <w:i/>
          <w:sz w:val="26"/>
          <w:szCs w:val="26"/>
          <w:lang w:val="nl-NL"/>
        </w:rPr>
        <w:t xml:space="preserve"> của Bộ </w:t>
      </w:r>
      <w:r>
        <w:rPr>
          <w:i/>
          <w:sz w:val="26"/>
          <w:szCs w:val="26"/>
          <w:lang w:val="nl-NL"/>
        </w:rPr>
        <w:t xml:space="preserve">trưởng Bộ </w:t>
      </w:r>
      <w:r w:rsidRPr="0065653B">
        <w:rPr>
          <w:i/>
          <w:sz w:val="26"/>
          <w:szCs w:val="26"/>
          <w:lang w:val="nl-NL"/>
        </w:rPr>
        <w:t>Tài chính</w:t>
      </w:r>
      <w:r>
        <w:rPr>
          <w:i/>
          <w:sz w:val="26"/>
          <w:szCs w:val="26"/>
          <w:lang w:val="nl-NL"/>
        </w:rPr>
        <w:t xml:space="preserve"> sửa đổi, bổ sung một số điều của Thông tư số 183/2011/TT-BTC ngày 16/12/2011</w:t>
      </w:r>
      <w:r w:rsidRPr="0065653B">
        <w:rPr>
          <w:i/>
          <w:sz w:val="26"/>
          <w:szCs w:val="26"/>
          <w:lang w:val="nl-NL"/>
        </w:rPr>
        <w:t xml:space="preserve"> hướng dẫn thành lập và quản lý quỹ </w:t>
      </w:r>
      <w:r>
        <w:rPr>
          <w:i/>
          <w:sz w:val="26"/>
          <w:szCs w:val="26"/>
          <w:lang w:val="nl-NL"/>
        </w:rPr>
        <w:t>mở</w:t>
      </w:r>
      <w:r w:rsidRPr="001402EF">
        <w:rPr>
          <w:sz w:val="26"/>
          <w:szCs w:val="26"/>
          <w:lang w:val="nl-NL"/>
        </w:rPr>
        <w:t>)</w:t>
      </w:r>
    </w:p>
    <w:p w:rsidR="000E0EC9" w:rsidRPr="000E0EC9" w:rsidRDefault="000E0EC9" w:rsidP="000E0EC9">
      <w:pPr>
        <w:jc w:val="both"/>
        <w:rPr>
          <w:b/>
          <w:sz w:val="26"/>
          <w:szCs w:val="26"/>
        </w:rPr>
      </w:pPr>
    </w:p>
    <w:p w:rsidR="000E0EC9" w:rsidRPr="00550E88" w:rsidRDefault="000E0EC9" w:rsidP="000E0EC9">
      <w:pPr>
        <w:pStyle w:val="Heading7"/>
        <w:spacing w:before="0" w:after="0" w:line="300" w:lineRule="auto"/>
        <w:jc w:val="center"/>
        <w:rPr>
          <w:b/>
          <w:sz w:val="26"/>
          <w:szCs w:val="26"/>
          <w:lang w:val="nl-NL"/>
        </w:rPr>
      </w:pPr>
      <w:r w:rsidRPr="00550E88">
        <w:rPr>
          <w:b/>
          <w:sz w:val="26"/>
          <w:szCs w:val="26"/>
          <w:lang w:val="nl-NL"/>
        </w:rPr>
        <w:t>CỘNG HÒA XÃ HỘI CHỦ NGHĨA VIỆT NAM</w:t>
      </w:r>
    </w:p>
    <w:p w:rsidR="000E0EC9" w:rsidRPr="00550E88" w:rsidRDefault="000E0EC9" w:rsidP="000E0EC9">
      <w:pPr>
        <w:spacing w:after="0" w:line="300" w:lineRule="auto"/>
        <w:jc w:val="center"/>
        <w:rPr>
          <w:b/>
          <w:sz w:val="26"/>
          <w:szCs w:val="26"/>
          <w:lang w:val="nl-NL"/>
        </w:rPr>
      </w:pPr>
      <w:r w:rsidRPr="00550E88">
        <w:rPr>
          <w:b/>
          <w:sz w:val="26"/>
          <w:szCs w:val="26"/>
          <w:lang w:val="nl-NL"/>
        </w:rPr>
        <w:t>Độc lập - Tự do - Hạnh phúc</w:t>
      </w:r>
    </w:p>
    <w:p w:rsidR="000E0EC9" w:rsidRPr="00550E88" w:rsidRDefault="00406874" w:rsidP="000E0EC9">
      <w:pPr>
        <w:spacing w:after="0" w:line="300" w:lineRule="auto"/>
        <w:jc w:val="center"/>
        <w:rPr>
          <w:sz w:val="26"/>
          <w:szCs w:val="26"/>
          <w:lang w:val="nl-NL"/>
        </w:rPr>
      </w:pPr>
      <w:r w:rsidRPr="00406874">
        <w:rPr>
          <w:noProof/>
          <w:sz w:val="26"/>
          <w:szCs w:val="26"/>
        </w:rPr>
        <w:pict>
          <v:shape id="_x0000_s1029" type="#_x0000_t32" style="position:absolute;left:0;text-align:left;margin-left:146.55pt;margin-top:3.1pt;width:162.35pt;height:.05pt;z-index:251660800" o:connectortype="straight"/>
        </w:pict>
      </w:r>
    </w:p>
    <w:p w:rsidR="000E0EC9" w:rsidRPr="00550E88" w:rsidRDefault="000E0EC9" w:rsidP="000E0EC9">
      <w:pPr>
        <w:spacing w:after="0" w:line="300" w:lineRule="auto"/>
        <w:jc w:val="center"/>
        <w:rPr>
          <w:sz w:val="26"/>
          <w:szCs w:val="26"/>
          <w:lang w:val="nl-NL"/>
        </w:rPr>
      </w:pPr>
    </w:p>
    <w:p w:rsidR="000E0EC9" w:rsidRPr="00550E88" w:rsidRDefault="000E0EC9" w:rsidP="000E0EC9">
      <w:pPr>
        <w:spacing w:after="0" w:line="300" w:lineRule="auto"/>
        <w:jc w:val="center"/>
        <w:rPr>
          <w:b/>
          <w:sz w:val="26"/>
          <w:szCs w:val="26"/>
          <w:lang w:val="nl-NL"/>
        </w:rPr>
      </w:pPr>
      <w:r w:rsidRPr="00550E88">
        <w:rPr>
          <w:b/>
          <w:sz w:val="26"/>
          <w:szCs w:val="26"/>
          <w:lang w:val="nl-NL"/>
        </w:rPr>
        <w:t>BẢN CUNG CẤP THÔNG TIN</w:t>
      </w:r>
    </w:p>
    <w:p w:rsidR="000E0EC9" w:rsidRPr="00550E88" w:rsidRDefault="000E0EC9" w:rsidP="000E0EC9">
      <w:pPr>
        <w:spacing w:after="0" w:line="300" w:lineRule="auto"/>
        <w:jc w:val="center"/>
        <w:rPr>
          <w:sz w:val="26"/>
          <w:szCs w:val="26"/>
          <w:lang w:val="nl-NL"/>
        </w:rPr>
      </w:pPr>
    </w:p>
    <w:p w:rsidR="000E0EC9" w:rsidRPr="00550E88" w:rsidRDefault="000E0EC9" w:rsidP="000E0EC9">
      <w:pPr>
        <w:numPr>
          <w:ilvl w:val="0"/>
          <w:numId w:val="8"/>
        </w:numPr>
        <w:spacing w:after="0" w:line="300" w:lineRule="auto"/>
        <w:ind w:left="0" w:firstLine="0"/>
        <w:jc w:val="both"/>
        <w:rPr>
          <w:sz w:val="26"/>
          <w:szCs w:val="26"/>
          <w:lang w:val="nl-NL"/>
        </w:rPr>
      </w:pPr>
      <w:r w:rsidRPr="00550E88">
        <w:rPr>
          <w:sz w:val="26"/>
          <w:szCs w:val="26"/>
          <w:lang w:val="nl-NL"/>
        </w:rPr>
        <w:t>Họ và tên :</w:t>
      </w:r>
      <w:r w:rsidRPr="00550E88">
        <w:rPr>
          <w:sz w:val="26"/>
          <w:szCs w:val="26"/>
          <w:lang w:val="nl-NL"/>
        </w:rPr>
        <w:tab/>
      </w:r>
      <w:r w:rsidRPr="00550E88">
        <w:rPr>
          <w:sz w:val="26"/>
          <w:szCs w:val="26"/>
          <w:lang w:val="nl-NL"/>
        </w:rPr>
        <w:tab/>
      </w:r>
      <w:r w:rsidRPr="00550E88">
        <w:rPr>
          <w:sz w:val="26"/>
          <w:szCs w:val="26"/>
          <w:lang w:val="nl-NL"/>
        </w:rPr>
        <w:tab/>
      </w:r>
      <w:r w:rsidRPr="00550E88">
        <w:rPr>
          <w:sz w:val="26"/>
          <w:szCs w:val="26"/>
          <w:lang w:val="nl-NL"/>
        </w:rPr>
        <w:tab/>
      </w:r>
      <w:r w:rsidRPr="00550E88">
        <w:rPr>
          <w:sz w:val="26"/>
          <w:szCs w:val="26"/>
          <w:lang w:val="nl-NL"/>
        </w:rPr>
        <w:tab/>
        <w:t xml:space="preserve"> Nam/ Nữ</w:t>
      </w:r>
      <w:r w:rsidRPr="00550E88">
        <w:rPr>
          <w:sz w:val="26"/>
          <w:szCs w:val="26"/>
          <w:lang w:val="nl-NL"/>
        </w:rPr>
        <w:tab/>
      </w:r>
    </w:p>
    <w:p w:rsidR="000E0EC9" w:rsidRPr="00550E88" w:rsidRDefault="000E0EC9" w:rsidP="000E0EC9">
      <w:pPr>
        <w:spacing w:after="0" w:line="300" w:lineRule="auto"/>
        <w:jc w:val="both"/>
        <w:rPr>
          <w:sz w:val="26"/>
          <w:szCs w:val="26"/>
          <w:lang w:val="nl-NL"/>
        </w:rPr>
      </w:pPr>
      <w:r w:rsidRPr="00550E88">
        <w:rPr>
          <w:sz w:val="26"/>
          <w:szCs w:val="26"/>
          <w:lang w:val="nl-NL"/>
        </w:rPr>
        <w:t xml:space="preserve">      Bí danh ( nếu có ):</w:t>
      </w:r>
    </w:p>
    <w:p w:rsidR="000E0EC9" w:rsidRPr="00550E88" w:rsidRDefault="000E0EC9" w:rsidP="000E0EC9">
      <w:pPr>
        <w:numPr>
          <w:ilvl w:val="0"/>
          <w:numId w:val="8"/>
        </w:numPr>
        <w:spacing w:after="0" w:line="300" w:lineRule="auto"/>
        <w:ind w:left="0" w:firstLine="0"/>
        <w:jc w:val="both"/>
        <w:rPr>
          <w:sz w:val="26"/>
          <w:szCs w:val="26"/>
          <w:lang w:val="nl-NL"/>
        </w:rPr>
      </w:pPr>
      <w:r w:rsidRPr="00550E88">
        <w:rPr>
          <w:sz w:val="26"/>
          <w:szCs w:val="26"/>
          <w:lang w:val="nl-NL"/>
        </w:rPr>
        <w:t>Ngày tháng năm sinh :</w:t>
      </w:r>
    </w:p>
    <w:p w:rsidR="000E0EC9" w:rsidRPr="00550E88" w:rsidRDefault="000E0EC9" w:rsidP="000E0EC9">
      <w:pPr>
        <w:numPr>
          <w:ilvl w:val="0"/>
          <w:numId w:val="8"/>
        </w:numPr>
        <w:spacing w:after="0" w:line="300" w:lineRule="auto"/>
        <w:ind w:left="0" w:firstLine="0"/>
        <w:jc w:val="both"/>
        <w:rPr>
          <w:sz w:val="26"/>
          <w:szCs w:val="26"/>
          <w:lang w:val="nl-NL"/>
        </w:rPr>
      </w:pPr>
      <w:r w:rsidRPr="00550E88">
        <w:rPr>
          <w:sz w:val="26"/>
          <w:szCs w:val="26"/>
          <w:lang w:val="nl-NL"/>
        </w:rPr>
        <w:t>Nơi sinh :</w:t>
      </w:r>
    </w:p>
    <w:p w:rsidR="000E0EC9" w:rsidRPr="00550E88" w:rsidRDefault="000E0EC9" w:rsidP="000E0EC9">
      <w:pPr>
        <w:numPr>
          <w:ilvl w:val="0"/>
          <w:numId w:val="8"/>
        </w:numPr>
        <w:spacing w:after="0" w:line="300" w:lineRule="auto"/>
        <w:ind w:left="0" w:firstLine="0"/>
        <w:jc w:val="both"/>
        <w:rPr>
          <w:sz w:val="26"/>
          <w:szCs w:val="26"/>
          <w:lang w:val="nl-NL"/>
        </w:rPr>
      </w:pPr>
      <w:r w:rsidRPr="00550E88">
        <w:rPr>
          <w:sz w:val="26"/>
          <w:szCs w:val="26"/>
          <w:lang w:val="nl-NL"/>
        </w:rPr>
        <w:t>Số chứng minh thư nhân dân (hoặc hộ chiếu, các tài liệu chứng thực khác):</w:t>
      </w:r>
    </w:p>
    <w:p w:rsidR="000E0EC9" w:rsidRPr="00550E88" w:rsidRDefault="000E0EC9" w:rsidP="000E0EC9">
      <w:pPr>
        <w:numPr>
          <w:ilvl w:val="0"/>
          <w:numId w:val="8"/>
        </w:numPr>
        <w:spacing w:after="0" w:line="300" w:lineRule="auto"/>
        <w:ind w:left="0" w:firstLine="0"/>
        <w:jc w:val="both"/>
        <w:rPr>
          <w:sz w:val="26"/>
          <w:szCs w:val="26"/>
          <w:lang w:val="nl-NL"/>
        </w:rPr>
      </w:pPr>
      <w:r w:rsidRPr="00550E88">
        <w:rPr>
          <w:sz w:val="26"/>
          <w:szCs w:val="26"/>
          <w:lang w:val="nl-NL"/>
        </w:rPr>
        <w:t>Quốc tịch :</w:t>
      </w:r>
    </w:p>
    <w:p w:rsidR="000E0EC9" w:rsidRPr="00550E88" w:rsidRDefault="000E0EC9" w:rsidP="000E0EC9">
      <w:pPr>
        <w:pStyle w:val="BodyTextIndent"/>
        <w:numPr>
          <w:ilvl w:val="0"/>
          <w:numId w:val="8"/>
        </w:numPr>
        <w:spacing w:after="0" w:line="300" w:lineRule="auto"/>
        <w:ind w:left="0" w:firstLine="0"/>
        <w:jc w:val="both"/>
        <w:rPr>
          <w:szCs w:val="26"/>
          <w:lang w:val="nl-NL"/>
        </w:rPr>
      </w:pPr>
      <w:r w:rsidRPr="00550E88">
        <w:rPr>
          <w:szCs w:val="26"/>
          <w:lang w:val="nl-NL"/>
        </w:rPr>
        <w:t xml:space="preserve">Nơi đăng ký hộ khẩu thường trú :                         </w:t>
      </w:r>
    </w:p>
    <w:p w:rsidR="000E0EC9" w:rsidRPr="00550E88" w:rsidRDefault="000E0EC9" w:rsidP="000E0EC9">
      <w:pPr>
        <w:pStyle w:val="BodyTextIndent"/>
        <w:numPr>
          <w:ilvl w:val="0"/>
          <w:numId w:val="8"/>
        </w:numPr>
        <w:spacing w:after="0" w:line="300" w:lineRule="auto"/>
        <w:ind w:left="0" w:firstLine="0"/>
        <w:jc w:val="both"/>
        <w:rPr>
          <w:szCs w:val="26"/>
          <w:lang w:val="nl-NL"/>
        </w:rPr>
      </w:pPr>
      <w:r w:rsidRPr="00550E88">
        <w:rPr>
          <w:szCs w:val="26"/>
          <w:lang w:val="nl-NL"/>
        </w:rPr>
        <w:t>Chỗ ở hiện tại:</w:t>
      </w:r>
    </w:p>
    <w:p w:rsidR="000E0EC9" w:rsidRPr="00550E88" w:rsidRDefault="000E0EC9" w:rsidP="000E0EC9">
      <w:pPr>
        <w:pStyle w:val="BodyTextIndent"/>
        <w:numPr>
          <w:ilvl w:val="0"/>
          <w:numId w:val="8"/>
        </w:numPr>
        <w:spacing w:after="0" w:line="300" w:lineRule="auto"/>
        <w:ind w:left="0" w:firstLine="0"/>
        <w:jc w:val="both"/>
        <w:rPr>
          <w:szCs w:val="26"/>
          <w:lang w:val="nl-NL"/>
        </w:rPr>
      </w:pPr>
      <w:r w:rsidRPr="00550E88">
        <w:rPr>
          <w:szCs w:val="26"/>
          <w:lang w:val="nl-NL"/>
        </w:rPr>
        <w:t>Địa chỉ liên lạc (thường xuyên):</w:t>
      </w:r>
    </w:p>
    <w:p w:rsidR="000E0EC9" w:rsidRPr="00550E88" w:rsidRDefault="000E0EC9" w:rsidP="000E0EC9">
      <w:pPr>
        <w:pStyle w:val="BodyTextIndent"/>
        <w:numPr>
          <w:ilvl w:val="0"/>
          <w:numId w:val="8"/>
        </w:numPr>
        <w:spacing w:after="0" w:line="300" w:lineRule="auto"/>
        <w:ind w:left="0" w:firstLine="0"/>
        <w:rPr>
          <w:szCs w:val="26"/>
          <w:lang w:val="nl-NL"/>
        </w:rPr>
      </w:pPr>
      <w:r w:rsidRPr="00550E88">
        <w:rPr>
          <w:szCs w:val="26"/>
          <w:lang w:val="nl-NL"/>
        </w:rPr>
        <w:t>Điện thoại, fax, email:</w:t>
      </w:r>
    </w:p>
    <w:p w:rsidR="000E0EC9" w:rsidRPr="00550E88" w:rsidRDefault="000E0EC9" w:rsidP="000E0EC9">
      <w:pPr>
        <w:pStyle w:val="BodyTextIndent"/>
        <w:numPr>
          <w:ilvl w:val="0"/>
          <w:numId w:val="8"/>
        </w:numPr>
        <w:spacing w:after="0" w:line="300" w:lineRule="auto"/>
        <w:ind w:left="0" w:firstLine="0"/>
        <w:rPr>
          <w:szCs w:val="26"/>
          <w:lang w:val="nl-NL"/>
        </w:rPr>
      </w:pPr>
      <w:r w:rsidRPr="00550E88">
        <w:rPr>
          <w:szCs w:val="26"/>
          <w:lang w:val="nl-NL"/>
        </w:rPr>
        <w:t>Trình độ văn hoá:</w:t>
      </w:r>
    </w:p>
    <w:p w:rsidR="000E0EC9" w:rsidRPr="00550E88" w:rsidRDefault="000E0EC9" w:rsidP="000E0EC9">
      <w:pPr>
        <w:pStyle w:val="BodyTextIndent"/>
        <w:numPr>
          <w:ilvl w:val="0"/>
          <w:numId w:val="8"/>
        </w:numPr>
        <w:spacing w:after="0" w:line="300" w:lineRule="auto"/>
        <w:ind w:left="0" w:firstLine="0"/>
        <w:rPr>
          <w:szCs w:val="26"/>
          <w:lang w:val="nl-NL"/>
        </w:rPr>
      </w:pPr>
      <w:r w:rsidRPr="00550E88">
        <w:rPr>
          <w:szCs w:val="26"/>
          <w:lang w:val="nl-NL"/>
        </w:rPr>
        <w:t>Trình độ chuyên môn:</w:t>
      </w:r>
    </w:p>
    <w:p w:rsidR="000E0EC9" w:rsidRPr="00550E88" w:rsidRDefault="000E0EC9" w:rsidP="000E0EC9">
      <w:pPr>
        <w:pStyle w:val="BodyTextIndent"/>
        <w:numPr>
          <w:ilvl w:val="0"/>
          <w:numId w:val="8"/>
        </w:numPr>
        <w:spacing w:after="0" w:line="300" w:lineRule="auto"/>
        <w:ind w:left="0" w:firstLine="0"/>
        <w:rPr>
          <w:szCs w:val="26"/>
          <w:lang w:val="nl-NL"/>
        </w:rPr>
      </w:pPr>
      <w:r w:rsidRPr="00550E88">
        <w:rPr>
          <w:szCs w:val="26"/>
          <w:lang w:val="nl-NL"/>
        </w:rPr>
        <w:t>:</w:t>
      </w:r>
    </w:p>
    <w:p w:rsidR="000E0EC9" w:rsidRPr="00550E88" w:rsidRDefault="000E0EC9" w:rsidP="000E0EC9">
      <w:pPr>
        <w:pStyle w:val="BodyTextIndent"/>
        <w:spacing w:after="0" w:line="300" w:lineRule="auto"/>
        <w:ind w:left="0"/>
        <w:rPr>
          <w:szCs w:val="26"/>
          <w:lang w:val="nl-NL"/>
        </w:rPr>
      </w:pPr>
      <w:r w:rsidRPr="00550E88">
        <w:rPr>
          <w:szCs w:val="26"/>
          <w:lang w:val="nl-NL"/>
        </w:rPr>
        <w:t> Công chức Nhà nước</w:t>
      </w:r>
      <w:r w:rsidRPr="00550E88">
        <w:rPr>
          <w:szCs w:val="26"/>
          <w:lang w:val="nl-NL"/>
        </w:rPr>
        <w:tab/>
      </w:r>
      <w:r w:rsidRPr="00550E88">
        <w:rPr>
          <w:szCs w:val="26"/>
          <w:lang w:val="nl-NL"/>
        </w:rPr>
        <w:t> Viên chức Nhà nước</w:t>
      </w:r>
      <w:r w:rsidRPr="00550E88">
        <w:rPr>
          <w:szCs w:val="26"/>
          <w:lang w:val="nl-NL"/>
        </w:rPr>
        <w:tab/>
      </w:r>
      <w:r w:rsidRPr="00550E88">
        <w:rPr>
          <w:szCs w:val="26"/>
          <w:lang w:val="nl-NL"/>
        </w:rPr>
        <w:tab/>
      </w:r>
      <w:r w:rsidRPr="00550E88">
        <w:rPr>
          <w:szCs w:val="26"/>
          <w:lang w:val="nl-NL"/>
        </w:rPr>
        <w:t> Khác</w:t>
      </w:r>
    </w:p>
    <w:p w:rsidR="000E0EC9" w:rsidRPr="00550E88" w:rsidRDefault="000E0EC9" w:rsidP="000E0EC9">
      <w:pPr>
        <w:pStyle w:val="BodyTextIndent"/>
        <w:numPr>
          <w:ilvl w:val="0"/>
          <w:numId w:val="8"/>
        </w:numPr>
        <w:spacing w:after="0" w:line="300" w:lineRule="auto"/>
        <w:jc w:val="both"/>
        <w:rPr>
          <w:szCs w:val="26"/>
          <w:lang w:val="nl-NL"/>
        </w:rPr>
      </w:pPr>
      <w:r w:rsidRPr="00550E88">
        <w:rPr>
          <w:szCs w:val="26"/>
          <w:lang w:val="nl-NL"/>
        </w:rPr>
        <w:t>Thái độ chính trị:</w:t>
      </w:r>
    </w:p>
    <w:p w:rsidR="000E0EC9" w:rsidRPr="00550E88" w:rsidRDefault="000E0EC9" w:rsidP="000E0EC9">
      <w:pPr>
        <w:pStyle w:val="BodyTextIndent"/>
        <w:spacing w:line="300" w:lineRule="auto"/>
        <w:jc w:val="both"/>
        <w:rPr>
          <w:szCs w:val="26"/>
          <w:lang w:val="nl-NL"/>
        </w:rPr>
      </w:pPr>
      <w:r w:rsidRPr="00550E88">
        <w:rPr>
          <w:szCs w:val="26"/>
          <w:lang w:val="nl-NL"/>
        </w:rPr>
        <w:t> Đảng viên</w:t>
      </w:r>
      <w:r w:rsidRPr="00550E88">
        <w:rPr>
          <w:szCs w:val="26"/>
          <w:lang w:val="nl-NL"/>
        </w:rPr>
        <w:tab/>
      </w:r>
      <w:r w:rsidRPr="00550E88">
        <w:rPr>
          <w:szCs w:val="26"/>
          <w:lang w:val="nl-NL"/>
        </w:rPr>
        <w:tab/>
      </w:r>
      <w:r w:rsidRPr="00550E88">
        <w:rPr>
          <w:szCs w:val="26"/>
          <w:lang w:val="nl-NL"/>
        </w:rPr>
        <w:t> Chưa Đảng viên</w:t>
      </w:r>
    </w:p>
    <w:p w:rsidR="000E0EC9" w:rsidRPr="00550E88" w:rsidRDefault="000E0EC9" w:rsidP="000E0EC9">
      <w:pPr>
        <w:pStyle w:val="BodyTextIndent"/>
        <w:numPr>
          <w:ilvl w:val="0"/>
          <w:numId w:val="8"/>
        </w:numPr>
        <w:spacing w:after="0" w:line="300" w:lineRule="auto"/>
        <w:ind w:left="0" w:firstLine="0"/>
        <w:rPr>
          <w:szCs w:val="26"/>
          <w:lang w:val="nl-NL"/>
        </w:rPr>
      </w:pPr>
      <w:r w:rsidRPr="00550E88">
        <w:rPr>
          <w:szCs w:val="26"/>
          <w:lang w:val="nl-NL"/>
        </w:rPr>
        <w:t xml:space="preserve">Quá trình học tập, đào tạo chuyên môn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1829"/>
        <w:gridCol w:w="1833"/>
        <w:gridCol w:w="1824"/>
        <w:gridCol w:w="1780"/>
      </w:tblGrid>
      <w:tr w:rsidR="000E0EC9" w:rsidRPr="00550E88" w:rsidTr="00D13648">
        <w:tc>
          <w:tcPr>
            <w:tcW w:w="1792" w:type="dxa"/>
          </w:tcPr>
          <w:p w:rsidR="000E0EC9" w:rsidRPr="00550E88" w:rsidRDefault="000E0EC9" w:rsidP="00D13648">
            <w:pPr>
              <w:spacing w:after="0" w:line="300" w:lineRule="auto"/>
              <w:jc w:val="center"/>
              <w:rPr>
                <w:sz w:val="26"/>
                <w:szCs w:val="26"/>
              </w:rPr>
            </w:pPr>
            <w:r w:rsidRPr="00550E88">
              <w:rPr>
                <w:sz w:val="26"/>
                <w:szCs w:val="26"/>
              </w:rPr>
              <w:t>Thời gian</w:t>
            </w:r>
          </w:p>
        </w:tc>
        <w:tc>
          <w:tcPr>
            <w:tcW w:w="1829" w:type="dxa"/>
          </w:tcPr>
          <w:p w:rsidR="000E0EC9" w:rsidRPr="00550E88" w:rsidRDefault="000E0EC9" w:rsidP="00D13648">
            <w:pPr>
              <w:spacing w:after="0" w:line="300" w:lineRule="auto"/>
              <w:jc w:val="center"/>
              <w:rPr>
                <w:sz w:val="26"/>
                <w:szCs w:val="26"/>
              </w:rPr>
            </w:pPr>
            <w:r w:rsidRPr="00550E88">
              <w:rPr>
                <w:sz w:val="26"/>
                <w:szCs w:val="26"/>
              </w:rPr>
              <w:t>Nơi đào tạo</w:t>
            </w:r>
          </w:p>
        </w:tc>
        <w:tc>
          <w:tcPr>
            <w:tcW w:w="1833" w:type="dxa"/>
          </w:tcPr>
          <w:p w:rsidR="000E0EC9" w:rsidRPr="00550E88" w:rsidRDefault="000E0EC9" w:rsidP="00D13648">
            <w:pPr>
              <w:spacing w:after="0" w:line="300" w:lineRule="auto"/>
              <w:jc w:val="center"/>
              <w:rPr>
                <w:sz w:val="26"/>
                <w:szCs w:val="26"/>
              </w:rPr>
            </w:pPr>
            <w:r w:rsidRPr="00550E88">
              <w:rPr>
                <w:sz w:val="26"/>
                <w:szCs w:val="26"/>
              </w:rPr>
              <w:t>Chuyên ngành đào tạo</w:t>
            </w:r>
          </w:p>
        </w:tc>
        <w:tc>
          <w:tcPr>
            <w:tcW w:w="1824" w:type="dxa"/>
          </w:tcPr>
          <w:p w:rsidR="000E0EC9" w:rsidRPr="00550E88" w:rsidRDefault="000E0EC9" w:rsidP="00D13648">
            <w:pPr>
              <w:spacing w:after="0" w:line="300" w:lineRule="auto"/>
              <w:jc w:val="center"/>
              <w:rPr>
                <w:sz w:val="26"/>
                <w:szCs w:val="26"/>
              </w:rPr>
            </w:pPr>
            <w:r w:rsidRPr="00550E88">
              <w:rPr>
                <w:sz w:val="26"/>
                <w:szCs w:val="26"/>
              </w:rPr>
              <w:t>Khen thưởng</w:t>
            </w:r>
          </w:p>
        </w:tc>
        <w:tc>
          <w:tcPr>
            <w:tcW w:w="1780" w:type="dxa"/>
          </w:tcPr>
          <w:p w:rsidR="000E0EC9" w:rsidRPr="00550E88" w:rsidRDefault="000E0EC9" w:rsidP="00D13648">
            <w:pPr>
              <w:spacing w:after="0" w:line="300" w:lineRule="auto"/>
              <w:jc w:val="center"/>
              <w:rPr>
                <w:sz w:val="26"/>
                <w:szCs w:val="26"/>
              </w:rPr>
            </w:pPr>
            <w:r w:rsidRPr="00550E88">
              <w:rPr>
                <w:sz w:val="26"/>
                <w:szCs w:val="26"/>
              </w:rPr>
              <w:t>Kỷ luật</w:t>
            </w:r>
          </w:p>
        </w:tc>
      </w:tr>
      <w:tr w:rsidR="000E0EC9" w:rsidRPr="00550E88" w:rsidTr="00D13648">
        <w:tc>
          <w:tcPr>
            <w:tcW w:w="1792" w:type="dxa"/>
          </w:tcPr>
          <w:p w:rsidR="000E0EC9" w:rsidRPr="00550E88" w:rsidRDefault="000E0EC9" w:rsidP="00D13648">
            <w:pPr>
              <w:spacing w:after="0" w:line="300" w:lineRule="auto"/>
              <w:jc w:val="both"/>
              <w:rPr>
                <w:sz w:val="26"/>
                <w:szCs w:val="26"/>
              </w:rPr>
            </w:pPr>
          </w:p>
        </w:tc>
        <w:tc>
          <w:tcPr>
            <w:tcW w:w="1829" w:type="dxa"/>
          </w:tcPr>
          <w:p w:rsidR="000E0EC9" w:rsidRPr="00550E88" w:rsidRDefault="000E0EC9" w:rsidP="00D13648">
            <w:pPr>
              <w:spacing w:after="0" w:line="300" w:lineRule="auto"/>
              <w:jc w:val="both"/>
              <w:rPr>
                <w:sz w:val="26"/>
                <w:szCs w:val="26"/>
              </w:rPr>
            </w:pPr>
          </w:p>
        </w:tc>
        <w:tc>
          <w:tcPr>
            <w:tcW w:w="1833" w:type="dxa"/>
          </w:tcPr>
          <w:p w:rsidR="000E0EC9" w:rsidRPr="00550E88" w:rsidRDefault="000E0EC9" w:rsidP="00D13648">
            <w:pPr>
              <w:spacing w:after="0" w:line="300" w:lineRule="auto"/>
              <w:jc w:val="both"/>
              <w:rPr>
                <w:sz w:val="26"/>
                <w:szCs w:val="26"/>
              </w:rPr>
            </w:pPr>
          </w:p>
        </w:tc>
        <w:tc>
          <w:tcPr>
            <w:tcW w:w="1824" w:type="dxa"/>
          </w:tcPr>
          <w:p w:rsidR="000E0EC9" w:rsidRPr="00550E88" w:rsidRDefault="000E0EC9" w:rsidP="00D13648">
            <w:pPr>
              <w:spacing w:after="0" w:line="300" w:lineRule="auto"/>
              <w:jc w:val="both"/>
              <w:rPr>
                <w:sz w:val="26"/>
                <w:szCs w:val="26"/>
              </w:rPr>
            </w:pPr>
          </w:p>
        </w:tc>
        <w:tc>
          <w:tcPr>
            <w:tcW w:w="1780" w:type="dxa"/>
          </w:tcPr>
          <w:p w:rsidR="000E0EC9" w:rsidRPr="00550E88" w:rsidRDefault="000E0EC9" w:rsidP="00D13648">
            <w:pPr>
              <w:spacing w:after="0" w:line="300" w:lineRule="auto"/>
              <w:jc w:val="both"/>
              <w:rPr>
                <w:sz w:val="26"/>
                <w:szCs w:val="26"/>
              </w:rPr>
            </w:pPr>
          </w:p>
        </w:tc>
      </w:tr>
    </w:tbl>
    <w:p w:rsidR="000E0EC9" w:rsidRPr="00550E88" w:rsidRDefault="000E0EC9" w:rsidP="000E0EC9">
      <w:pPr>
        <w:spacing w:after="0" w:line="300" w:lineRule="auto"/>
        <w:jc w:val="both"/>
        <w:rPr>
          <w:sz w:val="26"/>
          <w:szCs w:val="26"/>
          <w:lang w:val="nl-NL"/>
        </w:rPr>
      </w:pPr>
    </w:p>
    <w:p w:rsidR="000E0EC9" w:rsidRPr="00550E88" w:rsidRDefault="000E0EC9" w:rsidP="000E0EC9">
      <w:pPr>
        <w:numPr>
          <w:ilvl w:val="0"/>
          <w:numId w:val="8"/>
        </w:numPr>
        <w:spacing w:after="0" w:line="300" w:lineRule="auto"/>
        <w:ind w:left="0" w:firstLine="0"/>
        <w:jc w:val="both"/>
        <w:rPr>
          <w:sz w:val="26"/>
          <w:szCs w:val="26"/>
          <w:lang w:val="nl-NL"/>
        </w:rPr>
      </w:pPr>
      <w:r w:rsidRPr="00550E88">
        <w:rPr>
          <w:sz w:val="26"/>
          <w:szCs w:val="26"/>
          <w:lang w:val="nl-NL"/>
        </w:rPr>
        <w:t>Quá trình công tác (chi tiết về các nghề nghiệp, chức vụ, vị trí công tác đã qua, kết quả công tác tại từng vị trí):</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8"/>
        <w:gridCol w:w="1497"/>
        <w:gridCol w:w="1865"/>
        <w:gridCol w:w="1335"/>
        <w:gridCol w:w="1596"/>
        <w:gridCol w:w="1483"/>
      </w:tblGrid>
      <w:tr w:rsidR="000E0EC9" w:rsidRPr="00550E88" w:rsidTr="00D13648">
        <w:tc>
          <w:tcPr>
            <w:tcW w:w="1518" w:type="dxa"/>
          </w:tcPr>
          <w:p w:rsidR="000E0EC9" w:rsidRPr="00550E88" w:rsidRDefault="000E0EC9" w:rsidP="00D13648">
            <w:pPr>
              <w:spacing w:after="0" w:line="300" w:lineRule="auto"/>
              <w:jc w:val="center"/>
              <w:rPr>
                <w:sz w:val="26"/>
                <w:szCs w:val="26"/>
              </w:rPr>
            </w:pPr>
            <w:r w:rsidRPr="00550E88">
              <w:rPr>
                <w:sz w:val="26"/>
                <w:szCs w:val="26"/>
              </w:rPr>
              <w:t>Thời gian</w:t>
            </w:r>
          </w:p>
        </w:tc>
        <w:tc>
          <w:tcPr>
            <w:tcW w:w="1497" w:type="dxa"/>
          </w:tcPr>
          <w:p w:rsidR="000E0EC9" w:rsidRPr="00550E88" w:rsidRDefault="000E0EC9" w:rsidP="00D13648">
            <w:pPr>
              <w:spacing w:after="0" w:line="300" w:lineRule="auto"/>
              <w:jc w:val="center"/>
              <w:rPr>
                <w:sz w:val="26"/>
                <w:szCs w:val="26"/>
              </w:rPr>
            </w:pPr>
            <w:r w:rsidRPr="00550E88">
              <w:rPr>
                <w:sz w:val="26"/>
                <w:szCs w:val="26"/>
              </w:rPr>
              <w:t>Nơi làm việc</w:t>
            </w:r>
          </w:p>
        </w:tc>
        <w:tc>
          <w:tcPr>
            <w:tcW w:w="1865" w:type="dxa"/>
          </w:tcPr>
          <w:p w:rsidR="000E0EC9" w:rsidRPr="00550E88" w:rsidRDefault="000E0EC9" w:rsidP="00D13648">
            <w:pPr>
              <w:spacing w:after="0" w:line="300" w:lineRule="auto"/>
              <w:jc w:val="center"/>
              <w:rPr>
                <w:sz w:val="26"/>
                <w:szCs w:val="26"/>
              </w:rPr>
            </w:pPr>
            <w:r w:rsidRPr="00550E88">
              <w:rPr>
                <w:sz w:val="26"/>
                <w:szCs w:val="26"/>
              </w:rPr>
              <w:t xml:space="preserve">Chức vụ/Vị trí công tác/Trách </w:t>
            </w:r>
            <w:r w:rsidRPr="00550E88">
              <w:rPr>
                <w:sz w:val="26"/>
                <w:szCs w:val="26"/>
              </w:rPr>
              <w:lastRenderedPageBreak/>
              <w:t>nhiệm</w:t>
            </w:r>
          </w:p>
        </w:tc>
        <w:tc>
          <w:tcPr>
            <w:tcW w:w="1335" w:type="dxa"/>
          </w:tcPr>
          <w:p w:rsidR="000E0EC9" w:rsidRPr="00550E88" w:rsidRDefault="000E0EC9" w:rsidP="00D13648">
            <w:pPr>
              <w:spacing w:after="0" w:line="300" w:lineRule="auto"/>
              <w:jc w:val="center"/>
              <w:rPr>
                <w:sz w:val="26"/>
                <w:szCs w:val="26"/>
              </w:rPr>
            </w:pPr>
            <w:r w:rsidRPr="00550E88">
              <w:rPr>
                <w:sz w:val="26"/>
                <w:szCs w:val="26"/>
              </w:rPr>
              <w:lastRenderedPageBreak/>
              <w:t>Kết quả công tác</w:t>
            </w:r>
          </w:p>
        </w:tc>
        <w:tc>
          <w:tcPr>
            <w:tcW w:w="1596" w:type="dxa"/>
          </w:tcPr>
          <w:p w:rsidR="000E0EC9" w:rsidRPr="00550E88" w:rsidRDefault="000E0EC9" w:rsidP="00D13648">
            <w:pPr>
              <w:spacing w:after="0" w:line="300" w:lineRule="auto"/>
              <w:jc w:val="center"/>
              <w:rPr>
                <w:sz w:val="26"/>
                <w:szCs w:val="26"/>
              </w:rPr>
            </w:pPr>
            <w:r w:rsidRPr="00550E88">
              <w:rPr>
                <w:sz w:val="26"/>
                <w:szCs w:val="26"/>
              </w:rPr>
              <w:t>Khen thưởng</w:t>
            </w:r>
          </w:p>
        </w:tc>
        <w:tc>
          <w:tcPr>
            <w:tcW w:w="1483" w:type="dxa"/>
          </w:tcPr>
          <w:p w:rsidR="000E0EC9" w:rsidRPr="00550E88" w:rsidRDefault="000E0EC9" w:rsidP="00D13648">
            <w:pPr>
              <w:spacing w:after="0" w:line="300" w:lineRule="auto"/>
              <w:jc w:val="center"/>
              <w:rPr>
                <w:sz w:val="26"/>
                <w:szCs w:val="26"/>
              </w:rPr>
            </w:pPr>
            <w:r w:rsidRPr="00550E88">
              <w:rPr>
                <w:sz w:val="26"/>
                <w:szCs w:val="26"/>
              </w:rPr>
              <w:t>Kỷ luật</w:t>
            </w:r>
          </w:p>
        </w:tc>
      </w:tr>
      <w:tr w:rsidR="000E0EC9" w:rsidRPr="00550E88" w:rsidTr="00D13648">
        <w:tc>
          <w:tcPr>
            <w:tcW w:w="1518" w:type="dxa"/>
          </w:tcPr>
          <w:p w:rsidR="000E0EC9" w:rsidRPr="00550E88" w:rsidRDefault="000E0EC9" w:rsidP="00D13648">
            <w:pPr>
              <w:spacing w:after="0" w:line="300" w:lineRule="auto"/>
              <w:jc w:val="both"/>
              <w:rPr>
                <w:sz w:val="26"/>
                <w:szCs w:val="26"/>
              </w:rPr>
            </w:pPr>
          </w:p>
        </w:tc>
        <w:tc>
          <w:tcPr>
            <w:tcW w:w="1497" w:type="dxa"/>
          </w:tcPr>
          <w:p w:rsidR="000E0EC9" w:rsidRPr="00550E88" w:rsidRDefault="000E0EC9" w:rsidP="00D13648">
            <w:pPr>
              <w:spacing w:after="0" w:line="300" w:lineRule="auto"/>
              <w:jc w:val="both"/>
              <w:rPr>
                <w:sz w:val="26"/>
                <w:szCs w:val="26"/>
              </w:rPr>
            </w:pPr>
          </w:p>
        </w:tc>
        <w:tc>
          <w:tcPr>
            <w:tcW w:w="1865" w:type="dxa"/>
          </w:tcPr>
          <w:p w:rsidR="000E0EC9" w:rsidRPr="00550E88" w:rsidRDefault="000E0EC9" w:rsidP="00D13648">
            <w:pPr>
              <w:spacing w:after="0" w:line="300" w:lineRule="auto"/>
              <w:jc w:val="both"/>
              <w:rPr>
                <w:sz w:val="26"/>
                <w:szCs w:val="26"/>
              </w:rPr>
            </w:pPr>
          </w:p>
        </w:tc>
        <w:tc>
          <w:tcPr>
            <w:tcW w:w="1335" w:type="dxa"/>
          </w:tcPr>
          <w:p w:rsidR="000E0EC9" w:rsidRPr="00550E88" w:rsidRDefault="000E0EC9" w:rsidP="00D13648">
            <w:pPr>
              <w:spacing w:after="0" w:line="300" w:lineRule="auto"/>
              <w:jc w:val="both"/>
              <w:rPr>
                <w:sz w:val="26"/>
                <w:szCs w:val="26"/>
              </w:rPr>
            </w:pPr>
          </w:p>
        </w:tc>
        <w:tc>
          <w:tcPr>
            <w:tcW w:w="1596" w:type="dxa"/>
          </w:tcPr>
          <w:p w:rsidR="000E0EC9" w:rsidRPr="00550E88" w:rsidRDefault="000E0EC9" w:rsidP="00D13648">
            <w:pPr>
              <w:spacing w:after="0" w:line="300" w:lineRule="auto"/>
              <w:jc w:val="both"/>
              <w:rPr>
                <w:sz w:val="26"/>
                <w:szCs w:val="26"/>
              </w:rPr>
            </w:pPr>
          </w:p>
        </w:tc>
        <w:tc>
          <w:tcPr>
            <w:tcW w:w="1483" w:type="dxa"/>
          </w:tcPr>
          <w:p w:rsidR="000E0EC9" w:rsidRPr="00550E88" w:rsidRDefault="000E0EC9" w:rsidP="00D13648">
            <w:pPr>
              <w:spacing w:after="0" w:line="300" w:lineRule="auto"/>
              <w:jc w:val="both"/>
              <w:rPr>
                <w:sz w:val="26"/>
                <w:szCs w:val="26"/>
              </w:rPr>
            </w:pPr>
          </w:p>
        </w:tc>
      </w:tr>
    </w:tbl>
    <w:p w:rsidR="000E0EC9" w:rsidRDefault="000E0EC9" w:rsidP="000E0EC9">
      <w:pPr>
        <w:spacing w:after="0" w:line="300" w:lineRule="auto"/>
        <w:jc w:val="both"/>
        <w:rPr>
          <w:sz w:val="26"/>
          <w:szCs w:val="26"/>
          <w:lang w:val="nl-NL"/>
        </w:rPr>
      </w:pPr>
    </w:p>
    <w:p w:rsidR="000E0EC9" w:rsidRPr="00550E88" w:rsidRDefault="000E0EC9" w:rsidP="000E0EC9">
      <w:pPr>
        <w:numPr>
          <w:ilvl w:val="0"/>
          <w:numId w:val="8"/>
        </w:numPr>
        <w:spacing w:after="0" w:line="300" w:lineRule="auto"/>
        <w:ind w:left="0" w:firstLine="0"/>
        <w:jc w:val="both"/>
        <w:rPr>
          <w:sz w:val="26"/>
          <w:szCs w:val="26"/>
          <w:lang w:val="nl-NL"/>
        </w:rPr>
      </w:pPr>
      <w:r w:rsidRPr="00550E88">
        <w:rPr>
          <w:sz w:val="26"/>
          <w:szCs w:val="26"/>
          <w:lang w:val="nl-NL"/>
        </w:rPr>
        <w:t>Chức vụ dự kiến tại bộ phận phân phối chứng chỉ quỹ/Ban Đại diện quỹ:</w:t>
      </w:r>
    </w:p>
    <w:p w:rsidR="000E0EC9" w:rsidRPr="00550E88" w:rsidRDefault="000E0EC9" w:rsidP="000E0EC9">
      <w:pPr>
        <w:numPr>
          <w:ilvl w:val="0"/>
          <w:numId w:val="8"/>
        </w:numPr>
        <w:spacing w:after="0" w:line="300" w:lineRule="auto"/>
        <w:ind w:left="0" w:firstLine="0"/>
        <w:jc w:val="both"/>
        <w:rPr>
          <w:sz w:val="26"/>
          <w:szCs w:val="26"/>
          <w:lang w:val="nl-NL"/>
        </w:rPr>
      </w:pPr>
      <w:r w:rsidRPr="00550E88">
        <w:rPr>
          <w:sz w:val="26"/>
          <w:szCs w:val="26"/>
          <w:lang w:val="nl-NL"/>
        </w:rPr>
        <w:t>Nơi làm việc và chức vụ hiện nay tại các tổ chức khác (</w:t>
      </w:r>
      <w:r w:rsidRPr="00550E88">
        <w:rPr>
          <w:i/>
          <w:sz w:val="26"/>
          <w:szCs w:val="26"/>
          <w:lang w:val="nl-NL"/>
        </w:rPr>
        <w:t>nêu chi tiết, kể cả trường hợp có hợp đồng lao động bán thời gian</w:t>
      </w:r>
      <w:r w:rsidRPr="00550E88">
        <w:rPr>
          <w:sz w:val="26"/>
          <w:szCs w:val="26"/>
          <w:lang w:val="nl-NL"/>
        </w:rPr>
        <w:t>):</w:t>
      </w:r>
    </w:p>
    <w:p w:rsidR="000E0EC9" w:rsidRPr="00550E88" w:rsidRDefault="000E0EC9" w:rsidP="000E0EC9">
      <w:pPr>
        <w:numPr>
          <w:ilvl w:val="0"/>
          <w:numId w:val="8"/>
        </w:numPr>
        <w:spacing w:after="0" w:line="300" w:lineRule="auto"/>
        <w:ind w:left="0" w:firstLine="0"/>
        <w:jc w:val="both"/>
        <w:rPr>
          <w:sz w:val="26"/>
          <w:szCs w:val="26"/>
          <w:lang w:val="nl-NL"/>
        </w:rPr>
      </w:pPr>
      <w:r w:rsidRPr="00550E88">
        <w:rPr>
          <w:sz w:val="26"/>
          <w:szCs w:val="26"/>
          <w:lang w:val="nl-NL"/>
        </w:rPr>
        <w:t>Nhân thân người khai (Quan hệ vợ, chồng, bố, bố nuôi, mẹ, mẹ nuôi, con, con nuôi, anh chị em ruột...)</w:t>
      </w:r>
    </w:p>
    <w:p w:rsidR="000E0EC9" w:rsidRPr="00550E88" w:rsidRDefault="000E0EC9" w:rsidP="000E0EC9">
      <w:pPr>
        <w:spacing w:after="0" w:line="300" w:lineRule="auto"/>
        <w:jc w:val="both"/>
        <w:rPr>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1518"/>
        <w:gridCol w:w="1536"/>
        <w:gridCol w:w="1549"/>
        <w:gridCol w:w="1545"/>
        <w:gridCol w:w="1525"/>
      </w:tblGrid>
      <w:tr w:rsidR="000E0EC9" w:rsidRPr="00550E88" w:rsidTr="00D13648">
        <w:tc>
          <w:tcPr>
            <w:tcW w:w="1641" w:type="dxa"/>
          </w:tcPr>
          <w:p w:rsidR="000E0EC9" w:rsidRPr="00550E88" w:rsidRDefault="000E0EC9" w:rsidP="00D13648">
            <w:pPr>
              <w:spacing w:after="0" w:line="300" w:lineRule="auto"/>
              <w:jc w:val="center"/>
              <w:rPr>
                <w:sz w:val="26"/>
                <w:szCs w:val="26"/>
              </w:rPr>
            </w:pPr>
            <w:r w:rsidRPr="00550E88">
              <w:rPr>
                <w:sz w:val="26"/>
                <w:szCs w:val="26"/>
              </w:rPr>
              <w:t>Họ và tên</w:t>
            </w:r>
          </w:p>
        </w:tc>
        <w:tc>
          <w:tcPr>
            <w:tcW w:w="1641" w:type="dxa"/>
          </w:tcPr>
          <w:p w:rsidR="000E0EC9" w:rsidRPr="00550E88" w:rsidRDefault="000E0EC9" w:rsidP="00D13648">
            <w:pPr>
              <w:spacing w:after="0" w:line="300" w:lineRule="auto"/>
              <w:jc w:val="center"/>
              <w:rPr>
                <w:sz w:val="26"/>
                <w:szCs w:val="26"/>
              </w:rPr>
            </w:pPr>
            <w:r w:rsidRPr="00550E88">
              <w:rPr>
                <w:sz w:val="26"/>
                <w:szCs w:val="26"/>
              </w:rPr>
              <w:t>Năm sinh</w:t>
            </w:r>
          </w:p>
        </w:tc>
        <w:tc>
          <w:tcPr>
            <w:tcW w:w="1641" w:type="dxa"/>
          </w:tcPr>
          <w:p w:rsidR="000E0EC9" w:rsidRPr="00550E88" w:rsidRDefault="000E0EC9" w:rsidP="00D13648">
            <w:pPr>
              <w:spacing w:after="0" w:line="300" w:lineRule="auto"/>
              <w:jc w:val="center"/>
              <w:rPr>
                <w:sz w:val="26"/>
                <w:szCs w:val="26"/>
              </w:rPr>
            </w:pPr>
            <w:r w:rsidRPr="00550E88">
              <w:rPr>
                <w:sz w:val="26"/>
                <w:szCs w:val="26"/>
              </w:rPr>
              <w:t>Số chứng mình nhân dân</w:t>
            </w:r>
          </w:p>
        </w:tc>
        <w:tc>
          <w:tcPr>
            <w:tcW w:w="1641" w:type="dxa"/>
          </w:tcPr>
          <w:p w:rsidR="000E0EC9" w:rsidRPr="00550E88" w:rsidRDefault="000E0EC9" w:rsidP="00D13648">
            <w:pPr>
              <w:spacing w:after="0" w:line="300" w:lineRule="auto"/>
              <w:jc w:val="center"/>
              <w:rPr>
                <w:sz w:val="26"/>
                <w:szCs w:val="26"/>
              </w:rPr>
            </w:pPr>
            <w:r w:rsidRPr="00550E88">
              <w:rPr>
                <w:sz w:val="26"/>
                <w:szCs w:val="26"/>
              </w:rPr>
              <w:t>Địa chỉ thường trú</w:t>
            </w:r>
          </w:p>
        </w:tc>
        <w:tc>
          <w:tcPr>
            <w:tcW w:w="1642" w:type="dxa"/>
          </w:tcPr>
          <w:p w:rsidR="000E0EC9" w:rsidRPr="00550E88" w:rsidRDefault="000E0EC9" w:rsidP="00D13648">
            <w:pPr>
              <w:spacing w:after="0" w:line="300" w:lineRule="auto"/>
              <w:jc w:val="center"/>
              <w:rPr>
                <w:sz w:val="26"/>
                <w:szCs w:val="26"/>
              </w:rPr>
            </w:pPr>
            <w:r w:rsidRPr="00550E88">
              <w:rPr>
                <w:sz w:val="26"/>
                <w:szCs w:val="26"/>
              </w:rPr>
              <w:t>Nghề  nghiệp</w:t>
            </w:r>
          </w:p>
        </w:tc>
        <w:tc>
          <w:tcPr>
            <w:tcW w:w="1642" w:type="dxa"/>
          </w:tcPr>
          <w:p w:rsidR="000E0EC9" w:rsidRPr="00550E88" w:rsidRDefault="000E0EC9" w:rsidP="00D13648">
            <w:pPr>
              <w:spacing w:after="0" w:line="300" w:lineRule="auto"/>
              <w:jc w:val="center"/>
              <w:rPr>
                <w:sz w:val="26"/>
                <w:szCs w:val="26"/>
              </w:rPr>
            </w:pPr>
            <w:r w:rsidRPr="00550E88">
              <w:rPr>
                <w:sz w:val="26"/>
                <w:szCs w:val="26"/>
              </w:rPr>
              <w:t>Chức vụ</w:t>
            </w:r>
          </w:p>
        </w:tc>
      </w:tr>
      <w:tr w:rsidR="000E0EC9" w:rsidRPr="00550E88" w:rsidTr="00D13648">
        <w:tc>
          <w:tcPr>
            <w:tcW w:w="1641" w:type="dxa"/>
          </w:tcPr>
          <w:p w:rsidR="000E0EC9" w:rsidRPr="00550E88" w:rsidRDefault="000E0EC9" w:rsidP="00D13648">
            <w:pPr>
              <w:spacing w:after="0" w:line="300" w:lineRule="auto"/>
              <w:jc w:val="both"/>
              <w:rPr>
                <w:sz w:val="26"/>
                <w:szCs w:val="26"/>
              </w:rPr>
            </w:pPr>
            <w:r w:rsidRPr="00550E88">
              <w:rPr>
                <w:sz w:val="26"/>
                <w:szCs w:val="26"/>
              </w:rPr>
              <w:t>Vợ/chồng:</w:t>
            </w:r>
          </w:p>
        </w:tc>
        <w:tc>
          <w:tcPr>
            <w:tcW w:w="1641" w:type="dxa"/>
          </w:tcPr>
          <w:p w:rsidR="000E0EC9" w:rsidRPr="00550E88" w:rsidRDefault="000E0EC9" w:rsidP="00D13648">
            <w:pPr>
              <w:spacing w:after="0" w:line="300" w:lineRule="auto"/>
              <w:jc w:val="both"/>
              <w:rPr>
                <w:sz w:val="26"/>
                <w:szCs w:val="26"/>
              </w:rPr>
            </w:pPr>
          </w:p>
        </w:tc>
        <w:tc>
          <w:tcPr>
            <w:tcW w:w="1641" w:type="dxa"/>
          </w:tcPr>
          <w:p w:rsidR="000E0EC9" w:rsidRPr="00550E88" w:rsidRDefault="000E0EC9" w:rsidP="00D13648">
            <w:pPr>
              <w:spacing w:after="0" w:line="300" w:lineRule="auto"/>
              <w:jc w:val="both"/>
              <w:rPr>
                <w:sz w:val="26"/>
                <w:szCs w:val="26"/>
              </w:rPr>
            </w:pPr>
          </w:p>
        </w:tc>
        <w:tc>
          <w:tcPr>
            <w:tcW w:w="1641" w:type="dxa"/>
          </w:tcPr>
          <w:p w:rsidR="000E0EC9" w:rsidRPr="00550E88" w:rsidRDefault="000E0EC9" w:rsidP="00D13648">
            <w:pPr>
              <w:spacing w:after="0" w:line="300" w:lineRule="auto"/>
              <w:jc w:val="both"/>
              <w:rPr>
                <w:sz w:val="26"/>
                <w:szCs w:val="26"/>
              </w:rPr>
            </w:pPr>
          </w:p>
        </w:tc>
        <w:tc>
          <w:tcPr>
            <w:tcW w:w="1642" w:type="dxa"/>
          </w:tcPr>
          <w:p w:rsidR="000E0EC9" w:rsidRPr="00550E88" w:rsidRDefault="000E0EC9" w:rsidP="00D13648">
            <w:pPr>
              <w:spacing w:after="0" w:line="300" w:lineRule="auto"/>
              <w:jc w:val="both"/>
              <w:rPr>
                <w:sz w:val="26"/>
                <w:szCs w:val="26"/>
              </w:rPr>
            </w:pPr>
          </w:p>
        </w:tc>
        <w:tc>
          <w:tcPr>
            <w:tcW w:w="1642" w:type="dxa"/>
          </w:tcPr>
          <w:p w:rsidR="000E0EC9" w:rsidRPr="00550E88" w:rsidRDefault="000E0EC9" w:rsidP="00D13648">
            <w:pPr>
              <w:spacing w:after="0" w:line="300" w:lineRule="auto"/>
              <w:jc w:val="both"/>
              <w:rPr>
                <w:sz w:val="26"/>
                <w:szCs w:val="26"/>
              </w:rPr>
            </w:pPr>
          </w:p>
        </w:tc>
      </w:tr>
      <w:tr w:rsidR="000E0EC9" w:rsidRPr="00550E88" w:rsidTr="00D13648">
        <w:tc>
          <w:tcPr>
            <w:tcW w:w="1641" w:type="dxa"/>
          </w:tcPr>
          <w:p w:rsidR="000E0EC9" w:rsidRPr="00550E88" w:rsidRDefault="000E0EC9" w:rsidP="00D13648">
            <w:pPr>
              <w:spacing w:after="0" w:line="300" w:lineRule="auto"/>
              <w:jc w:val="both"/>
              <w:rPr>
                <w:sz w:val="26"/>
                <w:szCs w:val="26"/>
              </w:rPr>
            </w:pPr>
            <w:r w:rsidRPr="00550E88">
              <w:rPr>
                <w:sz w:val="26"/>
                <w:szCs w:val="26"/>
              </w:rPr>
              <w:t>Bố:</w:t>
            </w:r>
          </w:p>
        </w:tc>
        <w:tc>
          <w:tcPr>
            <w:tcW w:w="1641" w:type="dxa"/>
          </w:tcPr>
          <w:p w:rsidR="000E0EC9" w:rsidRPr="00550E88" w:rsidRDefault="000E0EC9" w:rsidP="00D13648">
            <w:pPr>
              <w:spacing w:after="0" w:line="300" w:lineRule="auto"/>
              <w:jc w:val="both"/>
              <w:rPr>
                <w:sz w:val="26"/>
                <w:szCs w:val="26"/>
              </w:rPr>
            </w:pPr>
          </w:p>
        </w:tc>
        <w:tc>
          <w:tcPr>
            <w:tcW w:w="1641" w:type="dxa"/>
          </w:tcPr>
          <w:p w:rsidR="000E0EC9" w:rsidRPr="00550E88" w:rsidRDefault="000E0EC9" w:rsidP="00D13648">
            <w:pPr>
              <w:spacing w:after="0" w:line="300" w:lineRule="auto"/>
              <w:jc w:val="both"/>
              <w:rPr>
                <w:sz w:val="26"/>
                <w:szCs w:val="26"/>
              </w:rPr>
            </w:pPr>
          </w:p>
        </w:tc>
        <w:tc>
          <w:tcPr>
            <w:tcW w:w="1641" w:type="dxa"/>
          </w:tcPr>
          <w:p w:rsidR="000E0EC9" w:rsidRPr="00550E88" w:rsidRDefault="000E0EC9" w:rsidP="00D13648">
            <w:pPr>
              <w:spacing w:after="0" w:line="300" w:lineRule="auto"/>
              <w:jc w:val="both"/>
              <w:rPr>
                <w:sz w:val="26"/>
                <w:szCs w:val="26"/>
              </w:rPr>
            </w:pPr>
          </w:p>
        </w:tc>
        <w:tc>
          <w:tcPr>
            <w:tcW w:w="1642" w:type="dxa"/>
          </w:tcPr>
          <w:p w:rsidR="000E0EC9" w:rsidRPr="00550E88" w:rsidRDefault="000E0EC9" w:rsidP="00D13648">
            <w:pPr>
              <w:spacing w:after="0" w:line="300" w:lineRule="auto"/>
              <w:jc w:val="both"/>
              <w:rPr>
                <w:sz w:val="26"/>
                <w:szCs w:val="26"/>
              </w:rPr>
            </w:pPr>
          </w:p>
        </w:tc>
        <w:tc>
          <w:tcPr>
            <w:tcW w:w="1642" w:type="dxa"/>
          </w:tcPr>
          <w:p w:rsidR="000E0EC9" w:rsidRPr="00550E88" w:rsidRDefault="000E0EC9" w:rsidP="00D13648">
            <w:pPr>
              <w:spacing w:after="0" w:line="300" w:lineRule="auto"/>
              <w:jc w:val="both"/>
              <w:rPr>
                <w:sz w:val="26"/>
                <w:szCs w:val="26"/>
              </w:rPr>
            </w:pPr>
          </w:p>
        </w:tc>
      </w:tr>
      <w:tr w:rsidR="000E0EC9" w:rsidRPr="00550E88" w:rsidTr="00D13648">
        <w:tc>
          <w:tcPr>
            <w:tcW w:w="1641" w:type="dxa"/>
          </w:tcPr>
          <w:p w:rsidR="000E0EC9" w:rsidRPr="00550E88" w:rsidRDefault="000E0EC9" w:rsidP="00D13648">
            <w:pPr>
              <w:spacing w:after="0" w:line="300" w:lineRule="auto"/>
              <w:jc w:val="both"/>
              <w:rPr>
                <w:sz w:val="26"/>
                <w:szCs w:val="26"/>
              </w:rPr>
            </w:pPr>
            <w:r w:rsidRPr="00550E88">
              <w:rPr>
                <w:sz w:val="26"/>
                <w:szCs w:val="26"/>
              </w:rPr>
              <w:t>Mẹ</w:t>
            </w:r>
          </w:p>
        </w:tc>
        <w:tc>
          <w:tcPr>
            <w:tcW w:w="1641" w:type="dxa"/>
          </w:tcPr>
          <w:p w:rsidR="000E0EC9" w:rsidRPr="00550E88" w:rsidRDefault="000E0EC9" w:rsidP="00D13648">
            <w:pPr>
              <w:spacing w:after="0" w:line="300" w:lineRule="auto"/>
              <w:jc w:val="both"/>
              <w:rPr>
                <w:sz w:val="26"/>
                <w:szCs w:val="26"/>
              </w:rPr>
            </w:pPr>
          </w:p>
        </w:tc>
        <w:tc>
          <w:tcPr>
            <w:tcW w:w="1641" w:type="dxa"/>
          </w:tcPr>
          <w:p w:rsidR="000E0EC9" w:rsidRPr="00550E88" w:rsidRDefault="000E0EC9" w:rsidP="00D13648">
            <w:pPr>
              <w:spacing w:after="0" w:line="300" w:lineRule="auto"/>
              <w:jc w:val="both"/>
              <w:rPr>
                <w:sz w:val="26"/>
                <w:szCs w:val="26"/>
              </w:rPr>
            </w:pPr>
          </w:p>
        </w:tc>
        <w:tc>
          <w:tcPr>
            <w:tcW w:w="1641" w:type="dxa"/>
          </w:tcPr>
          <w:p w:rsidR="000E0EC9" w:rsidRPr="00550E88" w:rsidRDefault="000E0EC9" w:rsidP="00D13648">
            <w:pPr>
              <w:spacing w:after="0" w:line="300" w:lineRule="auto"/>
              <w:jc w:val="both"/>
              <w:rPr>
                <w:sz w:val="26"/>
                <w:szCs w:val="26"/>
              </w:rPr>
            </w:pPr>
          </w:p>
        </w:tc>
        <w:tc>
          <w:tcPr>
            <w:tcW w:w="1642" w:type="dxa"/>
          </w:tcPr>
          <w:p w:rsidR="000E0EC9" w:rsidRPr="00550E88" w:rsidRDefault="000E0EC9" w:rsidP="00D13648">
            <w:pPr>
              <w:spacing w:after="0" w:line="300" w:lineRule="auto"/>
              <w:jc w:val="both"/>
              <w:rPr>
                <w:sz w:val="26"/>
                <w:szCs w:val="26"/>
              </w:rPr>
            </w:pPr>
          </w:p>
        </w:tc>
        <w:tc>
          <w:tcPr>
            <w:tcW w:w="1642" w:type="dxa"/>
          </w:tcPr>
          <w:p w:rsidR="000E0EC9" w:rsidRPr="00550E88" w:rsidRDefault="000E0EC9" w:rsidP="00D13648">
            <w:pPr>
              <w:spacing w:after="0" w:line="300" w:lineRule="auto"/>
              <w:jc w:val="both"/>
              <w:rPr>
                <w:sz w:val="26"/>
                <w:szCs w:val="26"/>
              </w:rPr>
            </w:pPr>
          </w:p>
        </w:tc>
      </w:tr>
      <w:tr w:rsidR="000E0EC9" w:rsidRPr="00550E88" w:rsidTr="00D13648">
        <w:tc>
          <w:tcPr>
            <w:tcW w:w="1641" w:type="dxa"/>
          </w:tcPr>
          <w:p w:rsidR="000E0EC9" w:rsidRPr="00550E88" w:rsidRDefault="000E0EC9" w:rsidP="00D13648">
            <w:pPr>
              <w:spacing w:after="0" w:line="300" w:lineRule="auto"/>
              <w:jc w:val="both"/>
              <w:rPr>
                <w:sz w:val="26"/>
                <w:szCs w:val="26"/>
              </w:rPr>
            </w:pPr>
            <w:r w:rsidRPr="00550E88">
              <w:rPr>
                <w:sz w:val="26"/>
                <w:szCs w:val="26"/>
              </w:rPr>
              <w:t>Con</w:t>
            </w:r>
          </w:p>
        </w:tc>
        <w:tc>
          <w:tcPr>
            <w:tcW w:w="1641" w:type="dxa"/>
          </w:tcPr>
          <w:p w:rsidR="000E0EC9" w:rsidRPr="00550E88" w:rsidRDefault="000E0EC9" w:rsidP="00D13648">
            <w:pPr>
              <w:spacing w:after="0" w:line="300" w:lineRule="auto"/>
              <w:jc w:val="both"/>
              <w:rPr>
                <w:sz w:val="26"/>
                <w:szCs w:val="26"/>
              </w:rPr>
            </w:pPr>
          </w:p>
        </w:tc>
        <w:tc>
          <w:tcPr>
            <w:tcW w:w="1641" w:type="dxa"/>
          </w:tcPr>
          <w:p w:rsidR="000E0EC9" w:rsidRPr="00550E88" w:rsidRDefault="000E0EC9" w:rsidP="00D13648">
            <w:pPr>
              <w:spacing w:after="0" w:line="300" w:lineRule="auto"/>
              <w:jc w:val="both"/>
              <w:rPr>
                <w:sz w:val="26"/>
                <w:szCs w:val="26"/>
              </w:rPr>
            </w:pPr>
          </w:p>
        </w:tc>
        <w:tc>
          <w:tcPr>
            <w:tcW w:w="1641" w:type="dxa"/>
          </w:tcPr>
          <w:p w:rsidR="000E0EC9" w:rsidRPr="00550E88" w:rsidRDefault="000E0EC9" w:rsidP="00D13648">
            <w:pPr>
              <w:spacing w:after="0" w:line="300" w:lineRule="auto"/>
              <w:jc w:val="both"/>
              <w:rPr>
                <w:sz w:val="26"/>
                <w:szCs w:val="26"/>
              </w:rPr>
            </w:pPr>
          </w:p>
        </w:tc>
        <w:tc>
          <w:tcPr>
            <w:tcW w:w="1642" w:type="dxa"/>
          </w:tcPr>
          <w:p w:rsidR="000E0EC9" w:rsidRPr="00550E88" w:rsidRDefault="000E0EC9" w:rsidP="00D13648">
            <w:pPr>
              <w:spacing w:after="0" w:line="300" w:lineRule="auto"/>
              <w:jc w:val="both"/>
              <w:rPr>
                <w:sz w:val="26"/>
                <w:szCs w:val="26"/>
              </w:rPr>
            </w:pPr>
          </w:p>
        </w:tc>
        <w:tc>
          <w:tcPr>
            <w:tcW w:w="1642" w:type="dxa"/>
          </w:tcPr>
          <w:p w:rsidR="000E0EC9" w:rsidRPr="00550E88" w:rsidRDefault="000E0EC9" w:rsidP="00D13648">
            <w:pPr>
              <w:spacing w:after="0" w:line="300" w:lineRule="auto"/>
              <w:jc w:val="both"/>
              <w:rPr>
                <w:sz w:val="26"/>
                <w:szCs w:val="26"/>
              </w:rPr>
            </w:pPr>
          </w:p>
        </w:tc>
      </w:tr>
      <w:tr w:rsidR="000E0EC9" w:rsidRPr="00550E88" w:rsidTr="00D13648">
        <w:tc>
          <w:tcPr>
            <w:tcW w:w="1641" w:type="dxa"/>
          </w:tcPr>
          <w:p w:rsidR="000E0EC9" w:rsidRPr="00550E88" w:rsidRDefault="000E0EC9" w:rsidP="00D13648">
            <w:pPr>
              <w:spacing w:after="0" w:line="300" w:lineRule="auto"/>
              <w:jc w:val="both"/>
              <w:rPr>
                <w:sz w:val="26"/>
                <w:szCs w:val="26"/>
              </w:rPr>
            </w:pPr>
            <w:r w:rsidRPr="00550E88">
              <w:rPr>
                <w:sz w:val="26"/>
                <w:szCs w:val="26"/>
              </w:rPr>
              <w:t>Anh/chị/em ruột:</w:t>
            </w:r>
          </w:p>
        </w:tc>
        <w:tc>
          <w:tcPr>
            <w:tcW w:w="1641" w:type="dxa"/>
          </w:tcPr>
          <w:p w:rsidR="000E0EC9" w:rsidRPr="00550E88" w:rsidRDefault="000E0EC9" w:rsidP="00D13648">
            <w:pPr>
              <w:spacing w:after="0" w:line="300" w:lineRule="auto"/>
              <w:jc w:val="both"/>
              <w:rPr>
                <w:sz w:val="26"/>
                <w:szCs w:val="26"/>
              </w:rPr>
            </w:pPr>
          </w:p>
        </w:tc>
        <w:tc>
          <w:tcPr>
            <w:tcW w:w="1641" w:type="dxa"/>
          </w:tcPr>
          <w:p w:rsidR="000E0EC9" w:rsidRPr="00550E88" w:rsidRDefault="000E0EC9" w:rsidP="00D13648">
            <w:pPr>
              <w:spacing w:after="0" w:line="300" w:lineRule="auto"/>
              <w:jc w:val="both"/>
              <w:rPr>
                <w:sz w:val="26"/>
                <w:szCs w:val="26"/>
              </w:rPr>
            </w:pPr>
          </w:p>
        </w:tc>
        <w:tc>
          <w:tcPr>
            <w:tcW w:w="1641" w:type="dxa"/>
          </w:tcPr>
          <w:p w:rsidR="000E0EC9" w:rsidRPr="00550E88" w:rsidRDefault="000E0EC9" w:rsidP="00D13648">
            <w:pPr>
              <w:spacing w:after="0" w:line="300" w:lineRule="auto"/>
              <w:jc w:val="both"/>
              <w:rPr>
                <w:sz w:val="26"/>
                <w:szCs w:val="26"/>
              </w:rPr>
            </w:pPr>
          </w:p>
        </w:tc>
        <w:tc>
          <w:tcPr>
            <w:tcW w:w="1642" w:type="dxa"/>
          </w:tcPr>
          <w:p w:rsidR="000E0EC9" w:rsidRPr="00550E88" w:rsidRDefault="000E0EC9" w:rsidP="00D13648">
            <w:pPr>
              <w:spacing w:after="0" w:line="300" w:lineRule="auto"/>
              <w:jc w:val="both"/>
              <w:rPr>
                <w:sz w:val="26"/>
                <w:szCs w:val="26"/>
              </w:rPr>
            </w:pPr>
          </w:p>
        </w:tc>
        <w:tc>
          <w:tcPr>
            <w:tcW w:w="1642" w:type="dxa"/>
          </w:tcPr>
          <w:p w:rsidR="000E0EC9" w:rsidRPr="00550E88" w:rsidRDefault="000E0EC9" w:rsidP="00D13648">
            <w:pPr>
              <w:spacing w:after="0" w:line="300" w:lineRule="auto"/>
              <w:jc w:val="both"/>
              <w:rPr>
                <w:sz w:val="26"/>
                <w:szCs w:val="26"/>
              </w:rPr>
            </w:pPr>
          </w:p>
        </w:tc>
      </w:tr>
    </w:tbl>
    <w:p w:rsidR="000E0EC9" w:rsidRPr="00550E88" w:rsidRDefault="000E0EC9" w:rsidP="000E0EC9">
      <w:pPr>
        <w:spacing w:after="0" w:line="300" w:lineRule="auto"/>
        <w:jc w:val="both"/>
        <w:rPr>
          <w:sz w:val="26"/>
          <w:szCs w:val="26"/>
          <w:lang w:val="nl-NL"/>
        </w:rPr>
      </w:pPr>
    </w:p>
    <w:p w:rsidR="000E0EC9" w:rsidRPr="00550E88" w:rsidRDefault="000E0EC9" w:rsidP="000E0EC9">
      <w:pPr>
        <w:spacing w:after="0" w:line="300" w:lineRule="auto"/>
        <w:jc w:val="both"/>
        <w:rPr>
          <w:sz w:val="26"/>
          <w:szCs w:val="26"/>
          <w:lang w:val="nl-NL"/>
        </w:rPr>
      </w:pPr>
      <w:r w:rsidRPr="00550E88">
        <w:rPr>
          <w:sz w:val="26"/>
          <w:szCs w:val="26"/>
          <w:lang w:val="nl-NL"/>
        </w:rPr>
        <w:t>Tôi xin cam đoan về tính chính xác, trung thực và hoàn toàn chịu trách nhiệm về những nội dung trên.</w:t>
      </w:r>
    </w:p>
    <w:p w:rsidR="000E0EC9" w:rsidRPr="00550E88" w:rsidRDefault="000E0EC9" w:rsidP="000E0EC9">
      <w:pPr>
        <w:spacing w:after="0" w:line="300" w:lineRule="auto"/>
        <w:jc w:val="both"/>
        <w:rPr>
          <w:sz w:val="26"/>
          <w:szCs w:val="26"/>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0E0EC9" w:rsidRPr="00550E88" w:rsidTr="00D13648">
        <w:trPr>
          <w:jc w:val="center"/>
        </w:trPr>
        <w:tc>
          <w:tcPr>
            <w:tcW w:w="4428" w:type="dxa"/>
            <w:tcBorders>
              <w:top w:val="nil"/>
              <w:left w:val="nil"/>
              <w:bottom w:val="nil"/>
              <w:right w:val="nil"/>
            </w:tcBorders>
          </w:tcPr>
          <w:p w:rsidR="000E0EC9" w:rsidRPr="000E0EC9" w:rsidRDefault="000E0EC9" w:rsidP="00D13648">
            <w:pPr>
              <w:spacing w:after="0" w:line="300" w:lineRule="auto"/>
              <w:jc w:val="center"/>
              <w:rPr>
                <w:b/>
                <w:sz w:val="26"/>
                <w:szCs w:val="26"/>
                <w:lang w:val="nl-NL"/>
              </w:rPr>
            </w:pPr>
            <w:r w:rsidRPr="000E0EC9">
              <w:rPr>
                <w:b/>
                <w:sz w:val="26"/>
                <w:szCs w:val="26"/>
                <w:lang w:val="nl-NL"/>
              </w:rPr>
              <w:t>Chứng thực chữ ký người khai</w:t>
            </w:r>
          </w:p>
        </w:tc>
        <w:tc>
          <w:tcPr>
            <w:tcW w:w="4428" w:type="dxa"/>
            <w:tcBorders>
              <w:top w:val="nil"/>
              <w:left w:val="nil"/>
              <w:bottom w:val="nil"/>
              <w:right w:val="nil"/>
            </w:tcBorders>
          </w:tcPr>
          <w:p w:rsidR="000E0EC9" w:rsidRPr="006F7B36" w:rsidRDefault="000E0EC9" w:rsidP="00D13648">
            <w:pPr>
              <w:spacing w:after="0" w:line="300" w:lineRule="auto"/>
              <w:jc w:val="center"/>
              <w:rPr>
                <w:b/>
                <w:sz w:val="26"/>
                <w:szCs w:val="26"/>
                <w:lang w:val="nl-NL"/>
              </w:rPr>
            </w:pPr>
            <w:r w:rsidRPr="006F7B36">
              <w:rPr>
                <w:b/>
                <w:sz w:val="26"/>
                <w:szCs w:val="26"/>
                <w:lang w:val="nl-NL"/>
              </w:rPr>
              <w:t>Người khai</w:t>
            </w:r>
          </w:p>
          <w:p w:rsidR="000E0EC9" w:rsidRPr="006F7B36" w:rsidRDefault="000E0EC9" w:rsidP="00D13648">
            <w:pPr>
              <w:spacing w:after="0" w:line="300" w:lineRule="auto"/>
              <w:jc w:val="center"/>
              <w:rPr>
                <w:i/>
                <w:sz w:val="26"/>
                <w:szCs w:val="26"/>
                <w:lang w:val="nl-NL"/>
              </w:rPr>
            </w:pPr>
            <w:r w:rsidRPr="006F7B36">
              <w:rPr>
                <w:i/>
                <w:sz w:val="26"/>
                <w:szCs w:val="26"/>
                <w:lang w:val="nl-NL"/>
              </w:rPr>
              <w:t>( Ký, ghi rõ họ tên )</w:t>
            </w:r>
          </w:p>
        </w:tc>
      </w:tr>
    </w:tbl>
    <w:p w:rsidR="000E0EC9" w:rsidRPr="00550E88" w:rsidRDefault="000E0EC9" w:rsidP="000E0EC9">
      <w:pPr>
        <w:spacing w:after="0" w:line="300" w:lineRule="auto"/>
        <w:jc w:val="center"/>
        <w:rPr>
          <w:b/>
          <w:sz w:val="26"/>
          <w:szCs w:val="26"/>
          <w:lang w:val="nl-NL"/>
        </w:rPr>
      </w:pPr>
    </w:p>
    <w:p w:rsidR="000E0EC9" w:rsidRPr="00550E88" w:rsidRDefault="000E0EC9" w:rsidP="000E0EC9">
      <w:pPr>
        <w:spacing w:after="0" w:line="300" w:lineRule="auto"/>
        <w:jc w:val="center"/>
        <w:rPr>
          <w:b/>
          <w:sz w:val="26"/>
          <w:szCs w:val="26"/>
          <w:lang w:val="nl-NL"/>
        </w:rPr>
      </w:pPr>
    </w:p>
    <w:p w:rsidR="000E0EC9" w:rsidRPr="00550E88" w:rsidRDefault="000E0EC9" w:rsidP="000E0EC9">
      <w:pPr>
        <w:spacing w:after="0" w:line="300" w:lineRule="auto"/>
        <w:jc w:val="center"/>
        <w:rPr>
          <w:b/>
          <w:sz w:val="26"/>
          <w:szCs w:val="26"/>
          <w:lang w:val="nl-NL"/>
        </w:rPr>
      </w:pPr>
    </w:p>
    <w:p w:rsidR="000E0EC9" w:rsidRPr="00550E88" w:rsidRDefault="000E0EC9" w:rsidP="000E0EC9">
      <w:pPr>
        <w:spacing w:after="0" w:line="300" w:lineRule="auto"/>
        <w:jc w:val="center"/>
        <w:rPr>
          <w:b/>
          <w:sz w:val="26"/>
          <w:szCs w:val="26"/>
          <w:lang w:val="nl-NL"/>
        </w:rPr>
      </w:pPr>
    </w:p>
    <w:p w:rsidR="000E0EC9" w:rsidRPr="00550E88" w:rsidRDefault="000E0EC9" w:rsidP="000E0EC9">
      <w:pPr>
        <w:spacing w:after="0" w:line="300" w:lineRule="auto"/>
        <w:jc w:val="center"/>
        <w:rPr>
          <w:b/>
          <w:sz w:val="26"/>
          <w:szCs w:val="26"/>
          <w:lang w:val="nl-NL"/>
        </w:rPr>
      </w:pPr>
    </w:p>
    <w:p w:rsidR="000E0EC9" w:rsidRPr="00550E88" w:rsidRDefault="000E0EC9" w:rsidP="000E0EC9">
      <w:pPr>
        <w:spacing w:after="0" w:line="300" w:lineRule="auto"/>
        <w:jc w:val="center"/>
        <w:rPr>
          <w:b/>
          <w:sz w:val="26"/>
          <w:szCs w:val="26"/>
          <w:lang w:val="nl-NL"/>
        </w:rPr>
      </w:pPr>
    </w:p>
    <w:p w:rsidR="000E0EC9" w:rsidRDefault="000E0EC9">
      <w:pPr>
        <w:rPr>
          <w:b/>
          <w:sz w:val="26"/>
          <w:szCs w:val="26"/>
          <w:lang w:val="nl-NL"/>
        </w:rPr>
      </w:pPr>
      <w:r>
        <w:rPr>
          <w:b/>
          <w:sz w:val="26"/>
          <w:szCs w:val="26"/>
          <w:lang w:val="nl-NL"/>
        </w:rPr>
        <w:br w:type="page"/>
      </w:r>
    </w:p>
    <w:p w:rsidR="000E0EC9" w:rsidRDefault="000E0EC9" w:rsidP="000E0EC9">
      <w:pPr>
        <w:spacing w:after="0" w:line="300" w:lineRule="auto"/>
        <w:jc w:val="center"/>
        <w:rPr>
          <w:b/>
          <w:sz w:val="26"/>
          <w:szCs w:val="26"/>
          <w:lang w:val="nl-NL"/>
        </w:rPr>
      </w:pPr>
      <w:r>
        <w:rPr>
          <w:b/>
          <w:sz w:val="26"/>
          <w:szCs w:val="26"/>
          <w:lang w:val="nl-NL"/>
        </w:rPr>
        <w:lastRenderedPageBreak/>
        <w:t>Phụ lục 30</w:t>
      </w:r>
    </w:p>
    <w:p w:rsidR="000A5874" w:rsidRDefault="000A5874" w:rsidP="000E0EC9">
      <w:pPr>
        <w:spacing w:after="0" w:line="300" w:lineRule="auto"/>
        <w:jc w:val="center"/>
        <w:rPr>
          <w:b/>
          <w:sz w:val="26"/>
          <w:szCs w:val="26"/>
          <w:lang w:val="nl-NL"/>
        </w:rPr>
      </w:pPr>
      <w:r w:rsidRPr="00550E88">
        <w:rPr>
          <w:b/>
          <w:sz w:val="26"/>
          <w:szCs w:val="26"/>
          <w:lang w:val="nl-NL"/>
        </w:rPr>
        <w:t xml:space="preserve">Mẫu Báo cáo của Ngân hàng giám sát </w:t>
      </w:r>
      <w:r w:rsidRPr="00550E88">
        <w:rPr>
          <w:sz w:val="26"/>
          <w:szCs w:val="26"/>
          <w:lang w:val="nl-NL"/>
        </w:rPr>
        <w:br/>
      </w:r>
    </w:p>
    <w:p w:rsidR="000E0EC9" w:rsidRDefault="000E0EC9" w:rsidP="000E0EC9">
      <w:pPr>
        <w:pStyle w:val="BodyText3"/>
        <w:jc w:val="center"/>
        <w:rPr>
          <w:sz w:val="26"/>
          <w:szCs w:val="26"/>
          <w:lang w:val="nl-NL"/>
        </w:rPr>
      </w:pPr>
      <w:r w:rsidRPr="001402EF">
        <w:rPr>
          <w:sz w:val="26"/>
          <w:szCs w:val="26"/>
          <w:lang w:val="nl-NL"/>
        </w:rPr>
        <w:t>(</w:t>
      </w:r>
      <w:r w:rsidRPr="0065653B">
        <w:rPr>
          <w:i/>
          <w:sz w:val="26"/>
          <w:szCs w:val="26"/>
          <w:lang w:val="nl-NL"/>
        </w:rPr>
        <w:t xml:space="preserve">Ban hành kèm theo Thông tư số </w:t>
      </w:r>
      <w:r>
        <w:rPr>
          <w:i/>
          <w:sz w:val="26"/>
          <w:szCs w:val="26"/>
          <w:lang w:val="nl-NL"/>
        </w:rPr>
        <w:t>.......</w:t>
      </w:r>
      <w:r w:rsidRPr="0065653B">
        <w:rPr>
          <w:i/>
          <w:sz w:val="26"/>
          <w:szCs w:val="26"/>
          <w:lang w:val="nl-NL"/>
        </w:rPr>
        <w:t>/201</w:t>
      </w:r>
      <w:r>
        <w:rPr>
          <w:i/>
          <w:sz w:val="26"/>
          <w:szCs w:val="26"/>
          <w:lang w:val="nl-NL"/>
        </w:rPr>
        <w:t>5</w:t>
      </w:r>
      <w:r w:rsidRPr="0065653B">
        <w:rPr>
          <w:i/>
          <w:sz w:val="26"/>
          <w:szCs w:val="26"/>
          <w:lang w:val="nl-NL"/>
        </w:rPr>
        <w:t xml:space="preserve">/TT-BTC ngày </w:t>
      </w:r>
      <w:r>
        <w:rPr>
          <w:i/>
          <w:sz w:val="26"/>
          <w:szCs w:val="26"/>
          <w:lang w:val="nl-NL"/>
        </w:rPr>
        <w:t xml:space="preserve">   </w:t>
      </w:r>
      <w:r w:rsidRPr="0065653B">
        <w:rPr>
          <w:i/>
          <w:sz w:val="26"/>
          <w:szCs w:val="26"/>
          <w:lang w:val="nl-NL"/>
        </w:rPr>
        <w:t xml:space="preserve"> tháng </w:t>
      </w:r>
      <w:r>
        <w:rPr>
          <w:i/>
          <w:sz w:val="26"/>
          <w:szCs w:val="26"/>
          <w:lang w:val="nl-NL"/>
        </w:rPr>
        <w:t xml:space="preserve">   </w:t>
      </w:r>
      <w:r w:rsidRPr="0065653B">
        <w:rPr>
          <w:i/>
          <w:sz w:val="26"/>
          <w:szCs w:val="26"/>
          <w:lang w:val="nl-NL"/>
        </w:rPr>
        <w:t xml:space="preserve"> năm 201</w:t>
      </w:r>
      <w:r>
        <w:rPr>
          <w:i/>
          <w:sz w:val="26"/>
          <w:szCs w:val="26"/>
          <w:lang w:val="nl-NL"/>
        </w:rPr>
        <w:t>5</w:t>
      </w:r>
      <w:r w:rsidRPr="0065653B">
        <w:rPr>
          <w:i/>
          <w:sz w:val="26"/>
          <w:szCs w:val="26"/>
          <w:lang w:val="nl-NL"/>
        </w:rPr>
        <w:t xml:space="preserve"> của Bộ </w:t>
      </w:r>
      <w:r>
        <w:rPr>
          <w:i/>
          <w:sz w:val="26"/>
          <w:szCs w:val="26"/>
          <w:lang w:val="nl-NL"/>
        </w:rPr>
        <w:t xml:space="preserve">trưởng Bộ </w:t>
      </w:r>
      <w:r w:rsidRPr="0065653B">
        <w:rPr>
          <w:i/>
          <w:sz w:val="26"/>
          <w:szCs w:val="26"/>
          <w:lang w:val="nl-NL"/>
        </w:rPr>
        <w:t>Tài chính</w:t>
      </w:r>
      <w:r>
        <w:rPr>
          <w:i/>
          <w:sz w:val="26"/>
          <w:szCs w:val="26"/>
          <w:lang w:val="nl-NL"/>
        </w:rPr>
        <w:t xml:space="preserve"> sửa đổi, bổ sung một số điều của Thông tư số 183/2011/TT-BTC ngày 16/12/2011</w:t>
      </w:r>
      <w:r w:rsidRPr="0065653B">
        <w:rPr>
          <w:i/>
          <w:sz w:val="26"/>
          <w:szCs w:val="26"/>
          <w:lang w:val="nl-NL"/>
        </w:rPr>
        <w:t xml:space="preserve"> hướng dẫn thành lập và quản lý quỹ </w:t>
      </w:r>
      <w:r>
        <w:rPr>
          <w:i/>
          <w:sz w:val="26"/>
          <w:szCs w:val="26"/>
          <w:lang w:val="nl-NL"/>
        </w:rPr>
        <w:t>mở</w:t>
      </w:r>
      <w:r w:rsidRPr="001402EF">
        <w:rPr>
          <w:sz w:val="26"/>
          <w:szCs w:val="26"/>
          <w:lang w:val="nl-NL"/>
        </w:rPr>
        <w:t>)</w:t>
      </w:r>
    </w:p>
    <w:p w:rsidR="000A5874" w:rsidRDefault="000A5874" w:rsidP="000E0EC9">
      <w:pPr>
        <w:pStyle w:val="Heading7"/>
        <w:spacing w:before="0" w:after="0" w:line="300" w:lineRule="auto"/>
        <w:jc w:val="center"/>
        <w:rPr>
          <w:b/>
          <w:sz w:val="26"/>
          <w:szCs w:val="26"/>
          <w:lang w:val="nl-NL"/>
        </w:rPr>
      </w:pPr>
    </w:p>
    <w:p w:rsidR="000E0EC9" w:rsidRPr="00550E88" w:rsidRDefault="000E0EC9" w:rsidP="000E0EC9">
      <w:pPr>
        <w:pStyle w:val="Heading7"/>
        <w:spacing w:before="0" w:after="0" w:line="300" w:lineRule="auto"/>
        <w:jc w:val="center"/>
        <w:rPr>
          <w:b/>
          <w:sz w:val="26"/>
          <w:szCs w:val="26"/>
          <w:lang w:val="nl-NL"/>
        </w:rPr>
      </w:pPr>
      <w:r w:rsidRPr="00550E88">
        <w:rPr>
          <w:b/>
          <w:sz w:val="26"/>
          <w:szCs w:val="26"/>
          <w:lang w:val="nl-NL"/>
        </w:rPr>
        <w:t>CỘNG HÒA XÃ HỘI CHỦ NGHĨA VIỆT NAM</w:t>
      </w:r>
    </w:p>
    <w:p w:rsidR="000E0EC9" w:rsidRPr="009F38FB" w:rsidRDefault="000E0EC9" w:rsidP="000E0EC9">
      <w:pPr>
        <w:spacing w:after="0" w:line="300" w:lineRule="auto"/>
        <w:jc w:val="center"/>
        <w:rPr>
          <w:b/>
          <w:sz w:val="26"/>
          <w:szCs w:val="26"/>
          <w:lang w:val="nl-NL"/>
        </w:rPr>
      </w:pPr>
      <w:r w:rsidRPr="009F38FB">
        <w:rPr>
          <w:b/>
          <w:sz w:val="26"/>
          <w:szCs w:val="26"/>
          <w:lang w:val="nl-NL"/>
        </w:rPr>
        <w:t>Độc lập - Tự do - Hạnh phúc</w:t>
      </w:r>
    </w:p>
    <w:p w:rsidR="000E0EC9" w:rsidRDefault="00406874" w:rsidP="000E0EC9">
      <w:pPr>
        <w:spacing w:after="0" w:line="300" w:lineRule="auto"/>
        <w:jc w:val="right"/>
        <w:rPr>
          <w:i/>
          <w:sz w:val="26"/>
          <w:szCs w:val="26"/>
          <w:lang w:val="nl-NL"/>
        </w:rPr>
      </w:pPr>
      <w:r w:rsidRPr="00406874">
        <w:rPr>
          <w:i/>
          <w:noProof/>
          <w:sz w:val="26"/>
          <w:szCs w:val="26"/>
        </w:rPr>
        <w:pict>
          <v:shape id="_x0000_s1030" type="#_x0000_t32" style="position:absolute;left:0;text-align:left;margin-left:147.25pt;margin-top:-.25pt;width:158.95pt;height:1.35pt;flip:y;z-index:251658240" o:connectortype="straight"/>
        </w:pict>
      </w:r>
    </w:p>
    <w:p w:rsidR="000E0EC9" w:rsidRPr="00550E88" w:rsidRDefault="000E0EC9" w:rsidP="000E0EC9">
      <w:pPr>
        <w:spacing w:after="0" w:line="300" w:lineRule="auto"/>
        <w:jc w:val="right"/>
        <w:rPr>
          <w:i/>
          <w:sz w:val="26"/>
          <w:szCs w:val="26"/>
          <w:lang w:val="nl-NL"/>
        </w:rPr>
      </w:pPr>
      <w:r w:rsidRPr="00550E88">
        <w:rPr>
          <w:i/>
          <w:sz w:val="26"/>
          <w:szCs w:val="26"/>
          <w:lang w:val="nl-NL"/>
        </w:rPr>
        <w:t>....,ngày... tháng... năm ...</w:t>
      </w:r>
    </w:p>
    <w:p w:rsidR="000E0EC9" w:rsidRDefault="000E0EC9" w:rsidP="000E0EC9">
      <w:pPr>
        <w:spacing w:after="0" w:line="300" w:lineRule="auto"/>
        <w:jc w:val="center"/>
        <w:rPr>
          <w:b/>
          <w:sz w:val="26"/>
          <w:szCs w:val="26"/>
          <w:lang w:val="nl-NL"/>
        </w:rPr>
      </w:pPr>
    </w:p>
    <w:p w:rsidR="000E0EC9" w:rsidRPr="00550E88" w:rsidRDefault="000E0EC9" w:rsidP="000E0EC9">
      <w:pPr>
        <w:spacing w:after="0" w:line="300" w:lineRule="auto"/>
        <w:jc w:val="center"/>
        <w:rPr>
          <w:b/>
          <w:sz w:val="26"/>
          <w:szCs w:val="26"/>
          <w:lang w:val="nl-NL"/>
        </w:rPr>
      </w:pPr>
      <w:r w:rsidRPr="00550E88">
        <w:rPr>
          <w:b/>
          <w:sz w:val="26"/>
          <w:szCs w:val="26"/>
          <w:lang w:val="nl-NL"/>
        </w:rPr>
        <w:t>BÁO CÁO GIÁM SÁT HOẠT ĐỘNG QUẢN LÝ QUỸ MỞ</w:t>
      </w:r>
    </w:p>
    <w:p w:rsidR="000E0EC9" w:rsidRDefault="000E0EC9" w:rsidP="000E0EC9">
      <w:pPr>
        <w:spacing w:after="0" w:line="300" w:lineRule="auto"/>
        <w:jc w:val="center"/>
        <w:rPr>
          <w:sz w:val="26"/>
          <w:szCs w:val="26"/>
          <w:lang w:val="nl-NL"/>
        </w:rPr>
      </w:pPr>
    </w:p>
    <w:p w:rsidR="000E0EC9" w:rsidRPr="00550E88" w:rsidRDefault="000E0EC9" w:rsidP="000E0EC9">
      <w:pPr>
        <w:spacing w:after="0" w:line="300" w:lineRule="auto"/>
        <w:jc w:val="center"/>
        <w:rPr>
          <w:sz w:val="26"/>
          <w:szCs w:val="26"/>
          <w:lang w:val="nl-NL"/>
        </w:rPr>
      </w:pPr>
      <w:r w:rsidRPr="007B1495">
        <w:rPr>
          <w:sz w:val="26"/>
          <w:szCs w:val="26"/>
          <w:lang w:val="nl-NL"/>
        </w:rPr>
        <w:t>Kính gửi:</w:t>
      </w:r>
      <w:r w:rsidRPr="00550E88">
        <w:rPr>
          <w:i/>
          <w:sz w:val="26"/>
          <w:szCs w:val="26"/>
          <w:lang w:val="nl-NL"/>
        </w:rPr>
        <w:t xml:space="preserve"> </w:t>
      </w:r>
      <w:r w:rsidRPr="00550E88">
        <w:rPr>
          <w:sz w:val="26"/>
          <w:szCs w:val="26"/>
          <w:lang w:val="nl-NL"/>
        </w:rPr>
        <w:t>Ủy ban Chứng khoán Nhà nước</w:t>
      </w:r>
    </w:p>
    <w:p w:rsidR="000E0EC9" w:rsidRPr="00550E88" w:rsidRDefault="000E0EC9" w:rsidP="000E0EC9">
      <w:pPr>
        <w:spacing w:after="0" w:line="300" w:lineRule="auto"/>
        <w:jc w:val="center"/>
        <w:rPr>
          <w:smallCaps/>
          <w:sz w:val="26"/>
          <w:szCs w:val="26"/>
          <w:lang w:val="nl-NL"/>
        </w:rPr>
      </w:pPr>
    </w:p>
    <w:p w:rsidR="000E0EC9" w:rsidRPr="00550E88" w:rsidRDefault="000E0EC9" w:rsidP="000E0EC9">
      <w:pPr>
        <w:spacing w:after="0" w:line="300" w:lineRule="auto"/>
        <w:rPr>
          <w:sz w:val="26"/>
          <w:szCs w:val="26"/>
          <w:lang w:val="nl-NL"/>
        </w:rPr>
      </w:pPr>
      <w:r w:rsidRPr="00550E88">
        <w:rPr>
          <w:sz w:val="26"/>
          <w:szCs w:val="26"/>
          <w:lang w:val="nl-NL"/>
        </w:rPr>
        <w:t>Ngân hàng giám sát:...............................................</w:t>
      </w:r>
    </w:p>
    <w:p w:rsidR="000E0EC9" w:rsidRPr="00550E88" w:rsidRDefault="000E0EC9" w:rsidP="000E0EC9">
      <w:pPr>
        <w:spacing w:after="0" w:line="300" w:lineRule="auto"/>
        <w:rPr>
          <w:sz w:val="26"/>
          <w:szCs w:val="26"/>
          <w:lang w:val="nl-NL"/>
        </w:rPr>
      </w:pPr>
      <w:r w:rsidRPr="00550E88">
        <w:rPr>
          <w:sz w:val="26"/>
          <w:szCs w:val="26"/>
          <w:lang w:val="nl-NL"/>
        </w:rPr>
        <w:t>Địa chỉ:</w:t>
      </w:r>
    </w:p>
    <w:p w:rsidR="000E0EC9" w:rsidRPr="00550E88" w:rsidRDefault="000E0EC9" w:rsidP="000E0EC9">
      <w:pPr>
        <w:spacing w:after="0" w:line="300" w:lineRule="auto"/>
        <w:rPr>
          <w:sz w:val="26"/>
          <w:szCs w:val="26"/>
          <w:lang w:val="nl-NL"/>
        </w:rPr>
      </w:pPr>
      <w:r w:rsidRPr="00550E88">
        <w:rPr>
          <w:sz w:val="26"/>
          <w:szCs w:val="26"/>
          <w:lang w:val="nl-NL"/>
        </w:rPr>
        <w:t>Giấy phép hoạt động số:       do….. cấp  ngày……</w:t>
      </w:r>
    </w:p>
    <w:p w:rsidR="000E0EC9" w:rsidRPr="00550E88" w:rsidRDefault="000E0EC9" w:rsidP="000E0EC9">
      <w:pPr>
        <w:spacing w:after="0" w:line="300" w:lineRule="auto"/>
        <w:rPr>
          <w:sz w:val="26"/>
          <w:szCs w:val="26"/>
          <w:lang w:val="nl-NL"/>
        </w:rPr>
      </w:pPr>
      <w:r w:rsidRPr="00550E88">
        <w:rPr>
          <w:sz w:val="26"/>
          <w:szCs w:val="26"/>
          <w:lang w:val="nl-NL"/>
        </w:rPr>
        <w:t>Giấy chứng nhận đăng ký hoạt động lưu ký chứng khoán số:     do UBCKNN cấp ngày…..</w:t>
      </w:r>
    </w:p>
    <w:p w:rsidR="000E0EC9" w:rsidRPr="00550E88" w:rsidRDefault="000E0EC9" w:rsidP="000E0EC9">
      <w:pPr>
        <w:numPr>
          <w:ilvl w:val="0"/>
          <w:numId w:val="9"/>
        </w:numPr>
        <w:tabs>
          <w:tab w:val="left" w:pos="180"/>
        </w:tabs>
        <w:spacing w:after="0" w:line="300" w:lineRule="auto"/>
        <w:ind w:left="0" w:firstLine="0"/>
        <w:rPr>
          <w:sz w:val="26"/>
          <w:szCs w:val="26"/>
          <w:lang w:val="nl-NL"/>
        </w:rPr>
      </w:pPr>
      <w:r w:rsidRPr="00550E88">
        <w:rPr>
          <w:sz w:val="26"/>
          <w:szCs w:val="26"/>
          <w:lang w:val="nl-NL"/>
        </w:rPr>
        <w:t>Nh</w:t>
      </w:r>
      <w:r w:rsidRPr="00550E88">
        <w:rPr>
          <w:sz w:val="26"/>
          <w:szCs w:val="26"/>
          <w:lang w:val="vi-VN"/>
        </w:rPr>
        <w:t xml:space="preserve">ững </w:t>
      </w:r>
      <w:r w:rsidRPr="00550E88">
        <w:rPr>
          <w:sz w:val="26"/>
          <w:szCs w:val="26"/>
          <w:lang w:val="nl-NL"/>
        </w:rPr>
        <w:t>vi phạm quy định pháp luật của công ty quản lý quỹ</w:t>
      </w:r>
    </w:p>
    <w:p w:rsidR="000E0EC9" w:rsidRPr="000E0EC9" w:rsidRDefault="000E0EC9" w:rsidP="000E0EC9">
      <w:pPr>
        <w:numPr>
          <w:ilvl w:val="0"/>
          <w:numId w:val="10"/>
        </w:numPr>
        <w:tabs>
          <w:tab w:val="clear" w:pos="720"/>
          <w:tab w:val="num" w:pos="360"/>
        </w:tabs>
        <w:spacing w:after="0" w:line="300" w:lineRule="auto"/>
        <w:ind w:left="0" w:firstLine="0"/>
        <w:rPr>
          <w:i/>
          <w:sz w:val="26"/>
          <w:szCs w:val="26"/>
          <w:lang w:val="nl-NL"/>
        </w:rPr>
      </w:pPr>
      <w:r w:rsidRPr="000E0EC9">
        <w:rPr>
          <w:i/>
          <w:sz w:val="26"/>
          <w:szCs w:val="26"/>
          <w:lang w:val="nl-NL"/>
        </w:rPr>
        <w:t>Các vi phạm của công ty quản lý quỹ trong phạm vi giám sát của ngân hàng: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5"/>
        <w:gridCol w:w="2270"/>
        <w:gridCol w:w="2270"/>
        <w:gridCol w:w="2723"/>
      </w:tblGrid>
      <w:tr w:rsidR="000E0EC9" w:rsidRPr="00550E88" w:rsidTr="00D13648">
        <w:tc>
          <w:tcPr>
            <w:tcW w:w="1090" w:type="pct"/>
          </w:tcPr>
          <w:p w:rsidR="000E0EC9" w:rsidRPr="00550E88" w:rsidRDefault="000E0EC9" w:rsidP="00D13648">
            <w:pPr>
              <w:spacing w:after="0" w:line="300" w:lineRule="auto"/>
              <w:jc w:val="center"/>
              <w:rPr>
                <w:sz w:val="26"/>
                <w:szCs w:val="26"/>
                <w:lang w:val="nl-NL"/>
              </w:rPr>
            </w:pPr>
            <w:r w:rsidRPr="00550E88">
              <w:rPr>
                <w:sz w:val="26"/>
                <w:szCs w:val="26"/>
                <w:lang w:val="nl-NL"/>
              </w:rPr>
              <w:t>Công ty quản lý quỹ</w:t>
            </w:r>
          </w:p>
        </w:tc>
        <w:tc>
          <w:tcPr>
            <w:tcW w:w="1222" w:type="pct"/>
          </w:tcPr>
          <w:p w:rsidR="000E0EC9" w:rsidRPr="00550E88" w:rsidRDefault="000E0EC9" w:rsidP="00D13648">
            <w:pPr>
              <w:spacing w:after="0" w:line="300" w:lineRule="auto"/>
              <w:jc w:val="center"/>
              <w:rPr>
                <w:sz w:val="26"/>
                <w:szCs w:val="26"/>
                <w:lang w:val="nl-NL"/>
              </w:rPr>
            </w:pPr>
            <w:r w:rsidRPr="00550E88">
              <w:rPr>
                <w:sz w:val="26"/>
                <w:szCs w:val="26"/>
                <w:lang w:val="nl-NL"/>
              </w:rPr>
              <w:t>Giấy phép hoạt động số</w:t>
            </w:r>
          </w:p>
        </w:tc>
        <w:tc>
          <w:tcPr>
            <w:tcW w:w="1222" w:type="pct"/>
          </w:tcPr>
          <w:p w:rsidR="000E0EC9" w:rsidRPr="00550E88" w:rsidRDefault="000E0EC9" w:rsidP="00D13648">
            <w:pPr>
              <w:spacing w:after="0" w:line="300" w:lineRule="auto"/>
              <w:jc w:val="center"/>
              <w:rPr>
                <w:sz w:val="26"/>
                <w:szCs w:val="26"/>
              </w:rPr>
            </w:pPr>
            <w:r w:rsidRPr="00550E88">
              <w:rPr>
                <w:sz w:val="26"/>
                <w:szCs w:val="26"/>
              </w:rPr>
              <w:t>Hình th</w:t>
            </w:r>
            <w:r w:rsidRPr="00550E88">
              <w:rPr>
                <w:sz w:val="26"/>
                <w:szCs w:val="26"/>
                <w:lang w:val="vi-VN"/>
              </w:rPr>
              <w:t xml:space="preserve">ức </w:t>
            </w:r>
            <w:r w:rsidRPr="00550E88">
              <w:rPr>
                <w:sz w:val="26"/>
                <w:szCs w:val="26"/>
              </w:rPr>
              <w:t>vi phạm</w:t>
            </w:r>
          </w:p>
        </w:tc>
        <w:tc>
          <w:tcPr>
            <w:tcW w:w="1466" w:type="pct"/>
          </w:tcPr>
          <w:p w:rsidR="000E0EC9" w:rsidRPr="00550E88" w:rsidRDefault="000E0EC9" w:rsidP="00D13648">
            <w:pPr>
              <w:spacing w:after="0" w:line="300" w:lineRule="auto"/>
              <w:jc w:val="center"/>
              <w:rPr>
                <w:sz w:val="26"/>
                <w:szCs w:val="26"/>
              </w:rPr>
            </w:pPr>
            <w:r w:rsidRPr="00550E88">
              <w:rPr>
                <w:sz w:val="26"/>
                <w:szCs w:val="26"/>
              </w:rPr>
              <w:t>Số l</w:t>
            </w:r>
            <w:r w:rsidRPr="00550E88">
              <w:rPr>
                <w:sz w:val="26"/>
                <w:szCs w:val="26"/>
                <w:lang w:val="vi-VN"/>
              </w:rPr>
              <w:t xml:space="preserve">ượng </w:t>
            </w:r>
            <w:r w:rsidRPr="00550E88">
              <w:rPr>
                <w:sz w:val="26"/>
                <w:szCs w:val="26"/>
              </w:rPr>
              <w:t>quỹ bị ảnh hưởng</w:t>
            </w:r>
          </w:p>
        </w:tc>
      </w:tr>
      <w:tr w:rsidR="000E0EC9" w:rsidRPr="00550E88" w:rsidTr="00D13648">
        <w:tc>
          <w:tcPr>
            <w:tcW w:w="1090" w:type="pct"/>
          </w:tcPr>
          <w:p w:rsidR="000E0EC9" w:rsidRPr="00550E88" w:rsidRDefault="000E0EC9" w:rsidP="00D13648">
            <w:pPr>
              <w:spacing w:after="0" w:line="300" w:lineRule="auto"/>
              <w:jc w:val="center"/>
              <w:rPr>
                <w:sz w:val="26"/>
                <w:szCs w:val="26"/>
              </w:rPr>
            </w:pPr>
          </w:p>
        </w:tc>
        <w:tc>
          <w:tcPr>
            <w:tcW w:w="1222" w:type="pct"/>
          </w:tcPr>
          <w:p w:rsidR="000E0EC9" w:rsidRPr="00550E88" w:rsidRDefault="000E0EC9" w:rsidP="00D13648">
            <w:pPr>
              <w:spacing w:after="0" w:line="300" w:lineRule="auto"/>
              <w:jc w:val="center"/>
              <w:rPr>
                <w:sz w:val="26"/>
                <w:szCs w:val="26"/>
              </w:rPr>
            </w:pPr>
          </w:p>
        </w:tc>
        <w:tc>
          <w:tcPr>
            <w:tcW w:w="1222" w:type="pct"/>
          </w:tcPr>
          <w:p w:rsidR="000E0EC9" w:rsidRPr="00550E88" w:rsidRDefault="000E0EC9" w:rsidP="00D13648">
            <w:pPr>
              <w:spacing w:after="0" w:line="300" w:lineRule="auto"/>
              <w:jc w:val="center"/>
              <w:rPr>
                <w:sz w:val="26"/>
                <w:szCs w:val="26"/>
              </w:rPr>
            </w:pPr>
          </w:p>
        </w:tc>
        <w:tc>
          <w:tcPr>
            <w:tcW w:w="1466" w:type="pct"/>
          </w:tcPr>
          <w:p w:rsidR="000E0EC9" w:rsidRPr="00550E88" w:rsidRDefault="000E0EC9" w:rsidP="00D13648">
            <w:pPr>
              <w:spacing w:after="0" w:line="300" w:lineRule="auto"/>
              <w:jc w:val="center"/>
              <w:rPr>
                <w:sz w:val="26"/>
                <w:szCs w:val="26"/>
              </w:rPr>
            </w:pPr>
          </w:p>
        </w:tc>
      </w:tr>
      <w:tr w:rsidR="000E0EC9" w:rsidRPr="00550E88" w:rsidTr="00D13648">
        <w:tc>
          <w:tcPr>
            <w:tcW w:w="1090" w:type="pct"/>
          </w:tcPr>
          <w:p w:rsidR="000E0EC9" w:rsidRPr="00550E88" w:rsidRDefault="000E0EC9" w:rsidP="00D13648">
            <w:pPr>
              <w:spacing w:after="0" w:line="300" w:lineRule="auto"/>
              <w:jc w:val="center"/>
              <w:rPr>
                <w:b/>
                <w:sz w:val="26"/>
                <w:szCs w:val="26"/>
              </w:rPr>
            </w:pPr>
          </w:p>
        </w:tc>
        <w:tc>
          <w:tcPr>
            <w:tcW w:w="1222" w:type="pct"/>
          </w:tcPr>
          <w:p w:rsidR="000E0EC9" w:rsidRPr="00550E88" w:rsidRDefault="000E0EC9" w:rsidP="00D13648">
            <w:pPr>
              <w:spacing w:after="0" w:line="300" w:lineRule="auto"/>
              <w:jc w:val="center"/>
              <w:rPr>
                <w:b/>
                <w:sz w:val="26"/>
                <w:szCs w:val="26"/>
              </w:rPr>
            </w:pPr>
          </w:p>
        </w:tc>
        <w:tc>
          <w:tcPr>
            <w:tcW w:w="1222" w:type="pct"/>
          </w:tcPr>
          <w:p w:rsidR="000E0EC9" w:rsidRPr="00550E88" w:rsidRDefault="000E0EC9" w:rsidP="00D13648">
            <w:pPr>
              <w:spacing w:after="0" w:line="300" w:lineRule="auto"/>
              <w:jc w:val="center"/>
              <w:rPr>
                <w:b/>
                <w:sz w:val="26"/>
                <w:szCs w:val="26"/>
              </w:rPr>
            </w:pPr>
          </w:p>
        </w:tc>
        <w:tc>
          <w:tcPr>
            <w:tcW w:w="1466" w:type="pct"/>
          </w:tcPr>
          <w:p w:rsidR="000E0EC9" w:rsidRPr="00550E88" w:rsidRDefault="000E0EC9" w:rsidP="00D13648">
            <w:pPr>
              <w:spacing w:after="0" w:line="300" w:lineRule="auto"/>
              <w:jc w:val="center"/>
              <w:rPr>
                <w:b/>
                <w:sz w:val="26"/>
                <w:szCs w:val="26"/>
              </w:rPr>
            </w:pPr>
          </w:p>
        </w:tc>
      </w:tr>
    </w:tbl>
    <w:p w:rsidR="000E0EC9" w:rsidRPr="00550E88" w:rsidRDefault="000E0EC9" w:rsidP="000E0EC9">
      <w:pPr>
        <w:spacing w:after="0" w:line="300" w:lineRule="auto"/>
        <w:rPr>
          <w:b/>
          <w:sz w:val="26"/>
          <w:szCs w:val="26"/>
        </w:rPr>
      </w:pPr>
    </w:p>
    <w:p w:rsidR="000E0EC9" w:rsidRPr="00550E88" w:rsidRDefault="000E0EC9" w:rsidP="000E0EC9">
      <w:pPr>
        <w:numPr>
          <w:ilvl w:val="0"/>
          <w:numId w:val="10"/>
        </w:numPr>
        <w:tabs>
          <w:tab w:val="left" w:pos="270"/>
        </w:tabs>
        <w:spacing w:after="0" w:line="300" w:lineRule="auto"/>
        <w:ind w:left="0" w:firstLine="0"/>
        <w:rPr>
          <w:sz w:val="26"/>
          <w:szCs w:val="26"/>
        </w:rPr>
      </w:pPr>
      <w:r w:rsidRPr="00550E88">
        <w:rPr>
          <w:sz w:val="26"/>
          <w:szCs w:val="26"/>
        </w:rPr>
        <w:t>Công ty quản lý quỹ định giá sai ch</w:t>
      </w:r>
      <w:r w:rsidRPr="00550E88">
        <w:rPr>
          <w:sz w:val="26"/>
          <w:szCs w:val="26"/>
          <w:lang w:val="vi-VN"/>
        </w:rPr>
        <w:t xml:space="preserve">ứng chỉ </w:t>
      </w:r>
      <w:r w:rsidRPr="00550E88">
        <w:rPr>
          <w:sz w:val="26"/>
          <w:szCs w:val="26"/>
        </w:rPr>
        <w:t>quỹ mở</w:t>
      </w:r>
    </w:p>
    <w:p w:rsidR="000E0EC9" w:rsidRPr="00550E88" w:rsidRDefault="00B04F45" w:rsidP="000E0EC9">
      <w:pPr>
        <w:spacing w:after="0" w:line="300" w:lineRule="auto"/>
        <w:rPr>
          <w:sz w:val="26"/>
          <w:szCs w:val="26"/>
        </w:rPr>
      </w:pPr>
      <w:r>
        <w:rPr>
          <w:sz w:val="26"/>
          <w:szCs w:val="26"/>
        </w:rPr>
        <w:t>2</w:t>
      </w:r>
      <w:r w:rsidR="000E0EC9" w:rsidRPr="00550E88">
        <w:rPr>
          <w:sz w:val="26"/>
          <w:szCs w:val="26"/>
        </w:rPr>
        <w:t>.1 Trường hợp mức độ định giá sai là lớn theo quy định tại khoản 1 Điều 22 Thông tư hướng dẫn thành lập và quản lý quỹ mở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3"/>
        <w:gridCol w:w="1161"/>
        <w:gridCol w:w="1161"/>
        <w:gridCol w:w="2322"/>
        <w:gridCol w:w="1161"/>
        <w:gridCol w:w="1161"/>
        <w:gridCol w:w="1159"/>
      </w:tblGrid>
      <w:tr w:rsidR="000E0EC9" w:rsidRPr="00550E88" w:rsidTr="00D13648">
        <w:trPr>
          <w:trHeight w:val="451"/>
        </w:trPr>
        <w:tc>
          <w:tcPr>
            <w:tcW w:w="626" w:type="pct"/>
            <w:vMerge w:val="restart"/>
          </w:tcPr>
          <w:p w:rsidR="000E0EC9" w:rsidRPr="00550E88" w:rsidRDefault="000E0EC9" w:rsidP="00D13648">
            <w:pPr>
              <w:spacing w:after="0" w:line="300" w:lineRule="auto"/>
              <w:jc w:val="center"/>
              <w:rPr>
                <w:sz w:val="26"/>
                <w:szCs w:val="26"/>
              </w:rPr>
            </w:pPr>
            <w:r w:rsidRPr="00550E88">
              <w:rPr>
                <w:sz w:val="26"/>
                <w:szCs w:val="26"/>
              </w:rPr>
              <w:t>Tên quỹ và Công ty quản lý quỹ</w:t>
            </w:r>
          </w:p>
        </w:tc>
        <w:tc>
          <w:tcPr>
            <w:tcW w:w="625" w:type="pct"/>
            <w:vMerge w:val="restart"/>
          </w:tcPr>
          <w:p w:rsidR="000E0EC9" w:rsidRPr="00550E88" w:rsidRDefault="000E0EC9" w:rsidP="00D13648">
            <w:pPr>
              <w:spacing w:after="0" w:line="300" w:lineRule="auto"/>
              <w:jc w:val="center"/>
              <w:rPr>
                <w:sz w:val="26"/>
                <w:szCs w:val="26"/>
                <w:lang w:val="fr-FR"/>
              </w:rPr>
            </w:pPr>
            <w:r w:rsidRPr="00550E88">
              <w:rPr>
                <w:sz w:val="26"/>
                <w:szCs w:val="26"/>
                <w:lang w:val="fr-FR"/>
              </w:rPr>
              <w:t>Mức sai lệch</w:t>
            </w:r>
          </w:p>
        </w:tc>
        <w:tc>
          <w:tcPr>
            <w:tcW w:w="625" w:type="pct"/>
            <w:vMerge w:val="restart"/>
          </w:tcPr>
          <w:p w:rsidR="000E0EC9" w:rsidRPr="00550E88" w:rsidRDefault="000E0EC9" w:rsidP="00D13648">
            <w:pPr>
              <w:spacing w:after="0" w:line="300" w:lineRule="auto"/>
              <w:jc w:val="center"/>
              <w:rPr>
                <w:sz w:val="26"/>
                <w:szCs w:val="26"/>
                <w:lang w:val="fr-FR"/>
              </w:rPr>
            </w:pPr>
            <w:r w:rsidRPr="00550E88">
              <w:rPr>
                <w:sz w:val="26"/>
                <w:szCs w:val="26"/>
                <w:lang w:val="fr-FR"/>
              </w:rPr>
              <w:t>Số l</w:t>
            </w:r>
            <w:r w:rsidRPr="00550E88">
              <w:rPr>
                <w:sz w:val="26"/>
                <w:szCs w:val="26"/>
                <w:lang w:val="vi-VN"/>
              </w:rPr>
              <w:t xml:space="preserve">ượng </w:t>
            </w:r>
            <w:r w:rsidRPr="00550E88">
              <w:rPr>
                <w:sz w:val="26"/>
                <w:szCs w:val="26"/>
                <w:lang w:val="fr-FR"/>
              </w:rPr>
              <w:t>nhà đầu tư bị ảnh hưởng</w:t>
            </w:r>
          </w:p>
        </w:tc>
        <w:tc>
          <w:tcPr>
            <w:tcW w:w="1250" w:type="pct"/>
            <w:vMerge w:val="restart"/>
          </w:tcPr>
          <w:p w:rsidR="000E0EC9" w:rsidRPr="00550E88" w:rsidRDefault="000E0EC9" w:rsidP="00D13648">
            <w:pPr>
              <w:spacing w:after="0" w:line="300" w:lineRule="auto"/>
              <w:jc w:val="center"/>
              <w:rPr>
                <w:sz w:val="26"/>
                <w:szCs w:val="26"/>
                <w:lang w:val="fr-FR"/>
              </w:rPr>
            </w:pPr>
            <w:r w:rsidRPr="00550E88">
              <w:rPr>
                <w:sz w:val="26"/>
                <w:szCs w:val="26"/>
                <w:lang w:val="fr-FR"/>
              </w:rPr>
              <w:t>Thời gian quỹ bị định giá sai*</w:t>
            </w:r>
          </w:p>
        </w:tc>
        <w:tc>
          <w:tcPr>
            <w:tcW w:w="1250" w:type="pct"/>
            <w:gridSpan w:val="2"/>
          </w:tcPr>
          <w:p w:rsidR="000E0EC9" w:rsidRPr="00550E88" w:rsidRDefault="000E0EC9" w:rsidP="00D13648">
            <w:pPr>
              <w:spacing w:after="0" w:line="300" w:lineRule="auto"/>
              <w:jc w:val="center"/>
              <w:rPr>
                <w:sz w:val="26"/>
                <w:szCs w:val="26"/>
                <w:lang w:val="fr-FR"/>
              </w:rPr>
            </w:pPr>
            <w:r w:rsidRPr="00550E88">
              <w:rPr>
                <w:sz w:val="26"/>
                <w:szCs w:val="26"/>
                <w:lang w:val="fr-FR"/>
              </w:rPr>
              <w:t>Giá trị khoản đền bù</w:t>
            </w:r>
          </w:p>
        </w:tc>
        <w:tc>
          <w:tcPr>
            <w:tcW w:w="624" w:type="pct"/>
            <w:vMerge w:val="restart"/>
          </w:tcPr>
          <w:p w:rsidR="000E0EC9" w:rsidRPr="00550E88" w:rsidRDefault="000E0EC9" w:rsidP="00D13648">
            <w:pPr>
              <w:spacing w:after="0" w:line="300" w:lineRule="auto"/>
              <w:jc w:val="center"/>
              <w:rPr>
                <w:sz w:val="26"/>
                <w:szCs w:val="26"/>
                <w:lang w:val="fr-FR"/>
              </w:rPr>
            </w:pPr>
            <w:r w:rsidRPr="00550E88">
              <w:rPr>
                <w:sz w:val="26"/>
                <w:szCs w:val="26"/>
                <w:lang w:val="fr-FR"/>
              </w:rPr>
              <w:t>Tình trạng khắc phục (hoàn tất/chưa hoàn tất)</w:t>
            </w:r>
          </w:p>
        </w:tc>
      </w:tr>
      <w:tr w:rsidR="000E0EC9" w:rsidRPr="00550E88" w:rsidTr="00D13648">
        <w:trPr>
          <w:trHeight w:val="451"/>
        </w:trPr>
        <w:tc>
          <w:tcPr>
            <w:tcW w:w="626" w:type="pct"/>
            <w:vMerge/>
          </w:tcPr>
          <w:p w:rsidR="000E0EC9" w:rsidRPr="00550E88" w:rsidRDefault="000E0EC9" w:rsidP="00D13648">
            <w:pPr>
              <w:spacing w:after="0" w:line="300" w:lineRule="auto"/>
              <w:rPr>
                <w:b/>
                <w:sz w:val="26"/>
                <w:szCs w:val="26"/>
                <w:lang w:val="fr-FR"/>
              </w:rPr>
            </w:pPr>
          </w:p>
        </w:tc>
        <w:tc>
          <w:tcPr>
            <w:tcW w:w="625" w:type="pct"/>
            <w:vMerge/>
          </w:tcPr>
          <w:p w:rsidR="000E0EC9" w:rsidRPr="00550E88" w:rsidRDefault="000E0EC9" w:rsidP="00D13648">
            <w:pPr>
              <w:spacing w:after="0" w:line="300" w:lineRule="auto"/>
              <w:rPr>
                <w:b/>
                <w:sz w:val="26"/>
                <w:szCs w:val="26"/>
                <w:lang w:val="fr-FR"/>
              </w:rPr>
            </w:pPr>
          </w:p>
        </w:tc>
        <w:tc>
          <w:tcPr>
            <w:tcW w:w="625" w:type="pct"/>
            <w:vMerge/>
          </w:tcPr>
          <w:p w:rsidR="000E0EC9" w:rsidRPr="00550E88" w:rsidRDefault="000E0EC9" w:rsidP="00D13648">
            <w:pPr>
              <w:spacing w:after="0" w:line="300" w:lineRule="auto"/>
              <w:rPr>
                <w:b/>
                <w:sz w:val="26"/>
                <w:szCs w:val="26"/>
                <w:lang w:val="fr-FR"/>
              </w:rPr>
            </w:pPr>
          </w:p>
        </w:tc>
        <w:tc>
          <w:tcPr>
            <w:tcW w:w="1250" w:type="pct"/>
            <w:vMerge/>
          </w:tcPr>
          <w:p w:rsidR="000E0EC9" w:rsidRPr="00550E88" w:rsidRDefault="000E0EC9" w:rsidP="00D13648">
            <w:pPr>
              <w:spacing w:after="0" w:line="300" w:lineRule="auto"/>
              <w:rPr>
                <w:b/>
                <w:sz w:val="26"/>
                <w:szCs w:val="26"/>
                <w:lang w:val="fr-FR"/>
              </w:rPr>
            </w:pPr>
          </w:p>
        </w:tc>
        <w:tc>
          <w:tcPr>
            <w:tcW w:w="625" w:type="pct"/>
          </w:tcPr>
          <w:p w:rsidR="000E0EC9" w:rsidRPr="00550E88" w:rsidRDefault="000E0EC9" w:rsidP="00D13648">
            <w:pPr>
              <w:spacing w:after="0" w:line="300" w:lineRule="auto"/>
              <w:jc w:val="center"/>
              <w:rPr>
                <w:sz w:val="26"/>
                <w:szCs w:val="26"/>
                <w:lang w:val="fr-FR"/>
              </w:rPr>
            </w:pPr>
            <w:r w:rsidRPr="00550E88">
              <w:rPr>
                <w:sz w:val="26"/>
                <w:szCs w:val="26"/>
                <w:lang w:val="fr-FR"/>
              </w:rPr>
              <w:t>Đền bù cho quỹ</w:t>
            </w:r>
          </w:p>
        </w:tc>
        <w:tc>
          <w:tcPr>
            <w:tcW w:w="625" w:type="pct"/>
          </w:tcPr>
          <w:p w:rsidR="000E0EC9" w:rsidRPr="00550E88" w:rsidRDefault="000E0EC9" w:rsidP="00D13648">
            <w:pPr>
              <w:spacing w:after="0" w:line="300" w:lineRule="auto"/>
              <w:jc w:val="center"/>
              <w:rPr>
                <w:sz w:val="26"/>
                <w:szCs w:val="26"/>
                <w:lang w:val="fr-FR"/>
              </w:rPr>
            </w:pPr>
            <w:r w:rsidRPr="00550E88">
              <w:rPr>
                <w:sz w:val="26"/>
                <w:szCs w:val="26"/>
                <w:lang w:val="fr-FR"/>
              </w:rPr>
              <w:t>Đền bù cho nhà đầu tư</w:t>
            </w:r>
          </w:p>
        </w:tc>
        <w:tc>
          <w:tcPr>
            <w:tcW w:w="624" w:type="pct"/>
            <w:vMerge/>
          </w:tcPr>
          <w:p w:rsidR="000E0EC9" w:rsidRPr="00550E88" w:rsidRDefault="000E0EC9" w:rsidP="00D13648">
            <w:pPr>
              <w:spacing w:after="0" w:line="300" w:lineRule="auto"/>
              <w:rPr>
                <w:b/>
                <w:sz w:val="26"/>
                <w:szCs w:val="26"/>
                <w:lang w:val="fr-FR"/>
              </w:rPr>
            </w:pPr>
          </w:p>
        </w:tc>
      </w:tr>
      <w:tr w:rsidR="000E0EC9" w:rsidRPr="00550E88" w:rsidTr="00D13648">
        <w:tc>
          <w:tcPr>
            <w:tcW w:w="626" w:type="pct"/>
          </w:tcPr>
          <w:p w:rsidR="000E0EC9" w:rsidRPr="00550E88" w:rsidRDefault="000E0EC9" w:rsidP="00D13648">
            <w:pPr>
              <w:spacing w:after="0" w:line="300" w:lineRule="auto"/>
              <w:rPr>
                <w:b/>
                <w:sz w:val="26"/>
                <w:szCs w:val="26"/>
                <w:lang w:val="fr-FR"/>
              </w:rPr>
            </w:pPr>
          </w:p>
        </w:tc>
        <w:tc>
          <w:tcPr>
            <w:tcW w:w="625" w:type="pct"/>
          </w:tcPr>
          <w:p w:rsidR="000E0EC9" w:rsidRPr="00550E88" w:rsidRDefault="000E0EC9" w:rsidP="00D13648">
            <w:pPr>
              <w:spacing w:after="0" w:line="300" w:lineRule="auto"/>
              <w:rPr>
                <w:b/>
                <w:sz w:val="26"/>
                <w:szCs w:val="26"/>
                <w:lang w:val="fr-FR"/>
              </w:rPr>
            </w:pPr>
          </w:p>
        </w:tc>
        <w:tc>
          <w:tcPr>
            <w:tcW w:w="625" w:type="pct"/>
          </w:tcPr>
          <w:p w:rsidR="000E0EC9" w:rsidRPr="00550E88" w:rsidRDefault="000E0EC9" w:rsidP="00D13648">
            <w:pPr>
              <w:spacing w:after="0" w:line="300" w:lineRule="auto"/>
              <w:rPr>
                <w:b/>
                <w:sz w:val="26"/>
                <w:szCs w:val="26"/>
                <w:lang w:val="fr-FR"/>
              </w:rPr>
            </w:pPr>
          </w:p>
        </w:tc>
        <w:tc>
          <w:tcPr>
            <w:tcW w:w="1250" w:type="pct"/>
          </w:tcPr>
          <w:p w:rsidR="000E0EC9" w:rsidRPr="00550E88" w:rsidRDefault="000E0EC9" w:rsidP="00D13648">
            <w:pPr>
              <w:spacing w:after="0" w:line="300" w:lineRule="auto"/>
              <w:rPr>
                <w:b/>
                <w:sz w:val="26"/>
                <w:szCs w:val="26"/>
                <w:lang w:val="fr-FR"/>
              </w:rPr>
            </w:pPr>
          </w:p>
        </w:tc>
        <w:tc>
          <w:tcPr>
            <w:tcW w:w="625" w:type="pct"/>
          </w:tcPr>
          <w:p w:rsidR="000E0EC9" w:rsidRPr="00550E88" w:rsidRDefault="000E0EC9" w:rsidP="00D13648">
            <w:pPr>
              <w:spacing w:after="0" w:line="300" w:lineRule="auto"/>
              <w:rPr>
                <w:b/>
                <w:sz w:val="26"/>
                <w:szCs w:val="26"/>
                <w:lang w:val="fr-FR"/>
              </w:rPr>
            </w:pPr>
          </w:p>
        </w:tc>
        <w:tc>
          <w:tcPr>
            <w:tcW w:w="625" w:type="pct"/>
          </w:tcPr>
          <w:p w:rsidR="000E0EC9" w:rsidRPr="00550E88" w:rsidRDefault="000E0EC9" w:rsidP="00D13648">
            <w:pPr>
              <w:spacing w:after="0" w:line="300" w:lineRule="auto"/>
              <w:rPr>
                <w:b/>
                <w:sz w:val="26"/>
                <w:szCs w:val="26"/>
                <w:lang w:val="fr-FR"/>
              </w:rPr>
            </w:pPr>
          </w:p>
        </w:tc>
        <w:tc>
          <w:tcPr>
            <w:tcW w:w="624" w:type="pct"/>
          </w:tcPr>
          <w:p w:rsidR="000E0EC9" w:rsidRPr="00550E88" w:rsidRDefault="000E0EC9" w:rsidP="00D13648">
            <w:pPr>
              <w:spacing w:after="0" w:line="300" w:lineRule="auto"/>
              <w:rPr>
                <w:b/>
                <w:sz w:val="26"/>
                <w:szCs w:val="26"/>
                <w:lang w:val="fr-FR"/>
              </w:rPr>
            </w:pPr>
          </w:p>
        </w:tc>
      </w:tr>
      <w:tr w:rsidR="000E0EC9" w:rsidRPr="00550E88" w:rsidTr="00D13648">
        <w:tc>
          <w:tcPr>
            <w:tcW w:w="626" w:type="pct"/>
          </w:tcPr>
          <w:p w:rsidR="000E0EC9" w:rsidRPr="00550E88" w:rsidRDefault="000E0EC9" w:rsidP="00D13648">
            <w:pPr>
              <w:spacing w:after="0" w:line="300" w:lineRule="auto"/>
              <w:rPr>
                <w:b/>
                <w:sz w:val="26"/>
                <w:szCs w:val="26"/>
                <w:lang w:val="fr-FR"/>
              </w:rPr>
            </w:pPr>
          </w:p>
        </w:tc>
        <w:tc>
          <w:tcPr>
            <w:tcW w:w="625" w:type="pct"/>
          </w:tcPr>
          <w:p w:rsidR="000E0EC9" w:rsidRPr="00550E88" w:rsidRDefault="000E0EC9" w:rsidP="00D13648">
            <w:pPr>
              <w:spacing w:after="0" w:line="300" w:lineRule="auto"/>
              <w:rPr>
                <w:b/>
                <w:sz w:val="26"/>
                <w:szCs w:val="26"/>
                <w:lang w:val="fr-FR"/>
              </w:rPr>
            </w:pPr>
          </w:p>
        </w:tc>
        <w:tc>
          <w:tcPr>
            <w:tcW w:w="625" w:type="pct"/>
          </w:tcPr>
          <w:p w:rsidR="000E0EC9" w:rsidRPr="00550E88" w:rsidRDefault="000E0EC9" w:rsidP="00D13648">
            <w:pPr>
              <w:spacing w:after="0" w:line="300" w:lineRule="auto"/>
              <w:rPr>
                <w:b/>
                <w:sz w:val="26"/>
                <w:szCs w:val="26"/>
                <w:lang w:val="fr-FR"/>
              </w:rPr>
            </w:pPr>
          </w:p>
        </w:tc>
        <w:tc>
          <w:tcPr>
            <w:tcW w:w="1250" w:type="pct"/>
          </w:tcPr>
          <w:p w:rsidR="000E0EC9" w:rsidRPr="00550E88" w:rsidRDefault="000E0EC9" w:rsidP="00D13648">
            <w:pPr>
              <w:spacing w:after="0" w:line="300" w:lineRule="auto"/>
              <w:rPr>
                <w:b/>
                <w:sz w:val="26"/>
                <w:szCs w:val="26"/>
                <w:lang w:val="fr-FR"/>
              </w:rPr>
            </w:pPr>
          </w:p>
        </w:tc>
        <w:tc>
          <w:tcPr>
            <w:tcW w:w="625" w:type="pct"/>
          </w:tcPr>
          <w:p w:rsidR="000E0EC9" w:rsidRPr="00550E88" w:rsidRDefault="000E0EC9" w:rsidP="00D13648">
            <w:pPr>
              <w:spacing w:after="0" w:line="300" w:lineRule="auto"/>
              <w:rPr>
                <w:b/>
                <w:sz w:val="26"/>
                <w:szCs w:val="26"/>
                <w:lang w:val="fr-FR"/>
              </w:rPr>
            </w:pPr>
          </w:p>
        </w:tc>
        <w:tc>
          <w:tcPr>
            <w:tcW w:w="625" w:type="pct"/>
          </w:tcPr>
          <w:p w:rsidR="000E0EC9" w:rsidRPr="00550E88" w:rsidRDefault="000E0EC9" w:rsidP="00D13648">
            <w:pPr>
              <w:spacing w:after="0" w:line="300" w:lineRule="auto"/>
              <w:rPr>
                <w:b/>
                <w:sz w:val="26"/>
                <w:szCs w:val="26"/>
                <w:lang w:val="fr-FR"/>
              </w:rPr>
            </w:pPr>
          </w:p>
        </w:tc>
        <w:tc>
          <w:tcPr>
            <w:tcW w:w="624" w:type="pct"/>
          </w:tcPr>
          <w:p w:rsidR="000E0EC9" w:rsidRPr="00550E88" w:rsidRDefault="000E0EC9" w:rsidP="00D13648">
            <w:pPr>
              <w:spacing w:after="0" w:line="300" w:lineRule="auto"/>
              <w:rPr>
                <w:b/>
                <w:sz w:val="26"/>
                <w:szCs w:val="26"/>
                <w:lang w:val="fr-FR"/>
              </w:rPr>
            </w:pPr>
          </w:p>
        </w:tc>
      </w:tr>
    </w:tbl>
    <w:p w:rsidR="000E0EC9" w:rsidRPr="00B04F45" w:rsidRDefault="000E0EC9" w:rsidP="000E0EC9">
      <w:pPr>
        <w:spacing w:after="0" w:line="300" w:lineRule="auto"/>
        <w:rPr>
          <w:i/>
          <w:sz w:val="26"/>
          <w:szCs w:val="26"/>
          <w:lang w:val="fr-FR"/>
        </w:rPr>
      </w:pPr>
      <w:r w:rsidRPr="00550E88">
        <w:rPr>
          <w:i/>
          <w:sz w:val="26"/>
          <w:szCs w:val="26"/>
          <w:lang w:val="fr-FR"/>
        </w:rPr>
        <w:t>* Theo quy định tại điểm a khoản 3 Điều 22 Thông tư hướng dẫn thành lập và quản lý quỹ mở</w:t>
      </w:r>
    </w:p>
    <w:p w:rsidR="000E0EC9" w:rsidRPr="00550E88" w:rsidRDefault="00B04F45" w:rsidP="000E0EC9">
      <w:pPr>
        <w:spacing w:after="0" w:line="300" w:lineRule="auto"/>
        <w:rPr>
          <w:sz w:val="26"/>
          <w:szCs w:val="26"/>
          <w:lang w:val="fr-FR"/>
        </w:rPr>
      </w:pPr>
      <w:r>
        <w:rPr>
          <w:sz w:val="26"/>
          <w:szCs w:val="26"/>
          <w:lang w:val="fr-FR"/>
        </w:rPr>
        <w:t>2</w:t>
      </w:r>
      <w:r w:rsidR="000E0EC9" w:rsidRPr="00550E88">
        <w:rPr>
          <w:sz w:val="26"/>
          <w:szCs w:val="26"/>
          <w:lang w:val="fr-FR"/>
        </w:rPr>
        <w:t xml:space="preserve">.2 Trường hợp mức độ định giá sai là nhỏ, không phải bồi thường </w:t>
      </w:r>
      <w:r w:rsidR="000E0EC9">
        <w:rPr>
          <w:sz w:val="26"/>
          <w:szCs w:val="26"/>
          <w:lang w:val="fr-FR"/>
        </w:rPr>
        <w:t>cho nhà đầu tư</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4"/>
        <w:gridCol w:w="1159"/>
        <w:gridCol w:w="2025"/>
        <w:gridCol w:w="2737"/>
        <w:gridCol w:w="2188"/>
      </w:tblGrid>
      <w:tr w:rsidR="000E0EC9" w:rsidRPr="00550E88" w:rsidTr="00D13648">
        <w:trPr>
          <w:trHeight w:val="491"/>
        </w:trPr>
        <w:tc>
          <w:tcPr>
            <w:tcW w:w="627" w:type="pct"/>
            <w:vMerge w:val="restart"/>
          </w:tcPr>
          <w:p w:rsidR="000E0EC9" w:rsidRPr="00550E88" w:rsidRDefault="000E0EC9" w:rsidP="00D13648">
            <w:pPr>
              <w:spacing w:after="0" w:line="300" w:lineRule="auto"/>
              <w:jc w:val="center"/>
              <w:rPr>
                <w:sz w:val="26"/>
                <w:szCs w:val="26"/>
                <w:lang w:val="fr-FR"/>
              </w:rPr>
            </w:pPr>
            <w:r w:rsidRPr="00550E88">
              <w:rPr>
                <w:sz w:val="26"/>
                <w:szCs w:val="26"/>
                <w:lang w:val="fr-FR"/>
              </w:rPr>
              <w:t>Tên quỹ và Công ty quản lý quỹ</w:t>
            </w:r>
          </w:p>
        </w:tc>
        <w:tc>
          <w:tcPr>
            <w:tcW w:w="625" w:type="pct"/>
            <w:vMerge w:val="restart"/>
          </w:tcPr>
          <w:p w:rsidR="000E0EC9" w:rsidRPr="00550E88" w:rsidRDefault="000E0EC9" w:rsidP="00D13648">
            <w:pPr>
              <w:spacing w:after="0" w:line="300" w:lineRule="auto"/>
              <w:jc w:val="center"/>
              <w:rPr>
                <w:sz w:val="26"/>
                <w:szCs w:val="26"/>
                <w:lang w:val="fr-FR"/>
              </w:rPr>
            </w:pPr>
            <w:r w:rsidRPr="00550E88">
              <w:rPr>
                <w:sz w:val="26"/>
                <w:szCs w:val="26"/>
                <w:lang w:val="fr-FR"/>
              </w:rPr>
              <w:t>Mức sai lệch</w:t>
            </w:r>
          </w:p>
        </w:tc>
        <w:tc>
          <w:tcPr>
            <w:tcW w:w="1092" w:type="pct"/>
            <w:vMerge w:val="restart"/>
          </w:tcPr>
          <w:p w:rsidR="000E0EC9" w:rsidRPr="00550E88" w:rsidRDefault="000E0EC9" w:rsidP="00D13648">
            <w:pPr>
              <w:spacing w:after="0" w:line="300" w:lineRule="auto"/>
              <w:jc w:val="center"/>
              <w:rPr>
                <w:sz w:val="26"/>
                <w:szCs w:val="26"/>
                <w:lang w:val="fr-FR"/>
              </w:rPr>
            </w:pPr>
            <w:r w:rsidRPr="00550E88">
              <w:rPr>
                <w:sz w:val="26"/>
                <w:szCs w:val="26"/>
                <w:lang w:val="fr-FR"/>
              </w:rPr>
              <w:t>Số l</w:t>
            </w:r>
            <w:r w:rsidRPr="00550E88">
              <w:rPr>
                <w:sz w:val="26"/>
                <w:szCs w:val="26"/>
                <w:lang w:val="vi-VN"/>
              </w:rPr>
              <w:t xml:space="preserve">ượng </w:t>
            </w:r>
            <w:r w:rsidRPr="00550E88">
              <w:rPr>
                <w:sz w:val="26"/>
                <w:szCs w:val="26"/>
                <w:lang w:val="fr-FR"/>
              </w:rPr>
              <w:t>nhà đầu tư bị ảnh hưởng</w:t>
            </w:r>
          </w:p>
        </w:tc>
        <w:tc>
          <w:tcPr>
            <w:tcW w:w="1476" w:type="pct"/>
            <w:vMerge w:val="restart"/>
          </w:tcPr>
          <w:p w:rsidR="000E0EC9" w:rsidRPr="00550E88" w:rsidRDefault="000E0EC9" w:rsidP="00D13648">
            <w:pPr>
              <w:spacing w:after="0" w:line="300" w:lineRule="auto"/>
              <w:jc w:val="center"/>
              <w:rPr>
                <w:sz w:val="26"/>
                <w:szCs w:val="26"/>
                <w:lang w:val="fr-FR"/>
              </w:rPr>
            </w:pPr>
            <w:r w:rsidRPr="00550E88">
              <w:rPr>
                <w:sz w:val="26"/>
                <w:szCs w:val="26"/>
                <w:lang w:val="fr-FR"/>
              </w:rPr>
              <w:t>Thời gian quỹ bị định giá sai*</w:t>
            </w:r>
          </w:p>
        </w:tc>
        <w:tc>
          <w:tcPr>
            <w:tcW w:w="1181" w:type="pct"/>
            <w:vMerge w:val="restart"/>
          </w:tcPr>
          <w:p w:rsidR="000E0EC9" w:rsidRPr="00550E88" w:rsidRDefault="000E0EC9" w:rsidP="00D13648">
            <w:pPr>
              <w:spacing w:after="0" w:line="300" w:lineRule="auto"/>
              <w:jc w:val="center"/>
              <w:rPr>
                <w:sz w:val="26"/>
                <w:szCs w:val="26"/>
                <w:lang w:val="fr-FR"/>
              </w:rPr>
            </w:pPr>
            <w:r w:rsidRPr="00550E88">
              <w:rPr>
                <w:sz w:val="26"/>
                <w:szCs w:val="26"/>
                <w:lang w:val="fr-FR"/>
              </w:rPr>
              <w:t>Tình trạng khắc phục (hoàn tất/chưa hoàn tất)</w:t>
            </w:r>
          </w:p>
        </w:tc>
      </w:tr>
      <w:tr w:rsidR="000E0EC9" w:rsidRPr="00550E88" w:rsidTr="00D13648">
        <w:trPr>
          <w:trHeight w:val="491"/>
        </w:trPr>
        <w:tc>
          <w:tcPr>
            <w:tcW w:w="627" w:type="pct"/>
            <w:vMerge/>
          </w:tcPr>
          <w:p w:rsidR="000E0EC9" w:rsidRPr="00550E88" w:rsidRDefault="000E0EC9" w:rsidP="00D13648">
            <w:pPr>
              <w:spacing w:after="0" w:line="300" w:lineRule="auto"/>
              <w:rPr>
                <w:sz w:val="26"/>
                <w:szCs w:val="26"/>
                <w:lang w:val="fr-FR"/>
              </w:rPr>
            </w:pPr>
          </w:p>
        </w:tc>
        <w:tc>
          <w:tcPr>
            <w:tcW w:w="625" w:type="pct"/>
            <w:vMerge/>
          </w:tcPr>
          <w:p w:rsidR="000E0EC9" w:rsidRPr="00550E88" w:rsidRDefault="000E0EC9" w:rsidP="00D13648">
            <w:pPr>
              <w:spacing w:after="0" w:line="300" w:lineRule="auto"/>
              <w:rPr>
                <w:sz w:val="26"/>
                <w:szCs w:val="26"/>
                <w:lang w:val="fr-FR"/>
              </w:rPr>
            </w:pPr>
          </w:p>
        </w:tc>
        <w:tc>
          <w:tcPr>
            <w:tcW w:w="1092" w:type="pct"/>
            <w:vMerge/>
          </w:tcPr>
          <w:p w:rsidR="000E0EC9" w:rsidRPr="00550E88" w:rsidRDefault="000E0EC9" w:rsidP="00D13648">
            <w:pPr>
              <w:spacing w:after="0" w:line="300" w:lineRule="auto"/>
              <w:rPr>
                <w:sz w:val="26"/>
                <w:szCs w:val="26"/>
                <w:lang w:val="fr-FR"/>
              </w:rPr>
            </w:pPr>
          </w:p>
        </w:tc>
        <w:tc>
          <w:tcPr>
            <w:tcW w:w="1476" w:type="pct"/>
            <w:vMerge/>
          </w:tcPr>
          <w:p w:rsidR="000E0EC9" w:rsidRPr="00550E88" w:rsidRDefault="000E0EC9" w:rsidP="00D13648">
            <w:pPr>
              <w:spacing w:after="0" w:line="300" w:lineRule="auto"/>
              <w:rPr>
                <w:sz w:val="26"/>
                <w:szCs w:val="26"/>
                <w:lang w:val="fr-FR"/>
              </w:rPr>
            </w:pPr>
          </w:p>
        </w:tc>
        <w:tc>
          <w:tcPr>
            <w:tcW w:w="1181" w:type="pct"/>
            <w:vMerge/>
          </w:tcPr>
          <w:p w:rsidR="000E0EC9" w:rsidRPr="00550E88" w:rsidRDefault="000E0EC9" w:rsidP="00D13648">
            <w:pPr>
              <w:spacing w:after="0" w:line="300" w:lineRule="auto"/>
              <w:rPr>
                <w:sz w:val="26"/>
                <w:szCs w:val="26"/>
                <w:lang w:val="fr-FR"/>
              </w:rPr>
            </w:pPr>
          </w:p>
        </w:tc>
      </w:tr>
      <w:tr w:rsidR="000E0EC9" w:rsidRPr="00550E88" w:rsidTr="00D13648">
        <w:tc>
          <w:tcPr>
            <w:tcW w:w="627" w:type="pct"/>
          </w:tcPr>
          <w:p w:rsidR="000E0EC9" w:rsidRPr="00550E88" w:rsidRDefault="000E0EC9" w:rsidP="00D13648">
            <w:pPr>
              <w:spacing w:after="0" w:line="300" w:lineRule="auto"/>
              <w:rPr>
                <w:sz w:val="26"/>
                <w:szCs w:val="26"/>
                <w:lang w:val="fr-FR"/>
              </w:rPr>
            </w:pPr>
          </w:p>
        </w:tc>
        <w:tc>
          <w:tcPr>
            <w:tcW w:w="625" w:type="pct"/>
          </w:tcPr>
          <w:p w:rsidR="000E0EC9" w:rsidRPr="00550E88" w:rsidRDefault="000E0EC9" w:rsidP="00D13648">
            <w:pPr>
              <w:spacing w:after="0" w:line="300" w:lineRule="auto"/>
              <w:rPr>
                <w:sz w:val="26"/>
                <w:szCs w:val="26"/>
                <w:lang w:val="fr-FR"/>
              </w:rPr>
            </w:pPr>
          </w:p>
        </w:tc>
        <w:tc>
          <w:tcPr>
            <w:tcW w:w="1092" w:type="pct"/>
          </w:tcPr>
          <w:p w:rsidR="000E0EC9" w:rsidRPr="00550E88" w:rsidRDefault="000E0EC9" w:rsidP="00D13648">
            <w:pPr>
              <w:spacing w:after="0" w:line="300" w:lineRule="auto"/>
              <w:rPr>
                <w:sz w:val="26"/>
                <w:szCs w:val="26"/>
                <w:lang w:val="fr-FR"/>
              </w:rPr>
            </w:pPr>
          </w:p>
        </w:tc>
        <w:tc>
          <w:tcPr>
            <w:tcW w:w="1476" w:type="pct"/>
          </w:tcPr>
          <w:p w:rsidR="000E0EC9" w:rsidRPr="00550E88" w:rsidRDefault="000E0EC9" w:rsidP="00D13648">
            <w:pPr>
              <w:spacing w:after="0" w:line="300" w:lineRule="auto"/>
              <w:rPr>
                <w:sz w:val="26"/>
                <w:szCs w:val="26"/>
                <w:lang w:val="fr-FR"/>
              </w:rPr>
            </w:pPr>
          </w:p>
        </w:tc>
        <w:tc>
          <w:tcPr>
            <w:tcW w:w="1181" w:type="pct"/>
          </w:tcPr>
          <w:p w:rsidR="000E0EC9" w:rsidRPr="00550E88" w:rsidRDefault="000E0EC9" w:rsidP="00D13648">
            <w:pPr>
              <w:spacing w:after="0" w:line="300" w:lineRule="auto"/>
              <w:rPr>
                <w:sz w:val="26"/>
                <w:szCs w:val="26"/>
                <w:lang w:val="fr-FR"/>
              </w:rPr>
            </w:pPr>
          </w:p>
        </w:tc>
      </w:tr>
      <w:tr w:rsidR="000E0EC9" w:rsidRPr="00550E88" w:rsidTr="00D13648">
        <w:tc>
          <w:tcPr>
            <w:tcW w:w="627" w:type="pct"/>
          </w:tcPr>
          <w:p w:rsidR="000E0EC9" w:rsidRPr="00550E88" w:rsidRDefault="000E0EC9" w:rsidP="00D13648">
            <w:pPr>
              <w:spacing w:after="0" w:line="300" w:lineRule="auto"/>
              <w:rPr>
                <w:b/>
                <w:sz w:val="26"/>
                <w:szCs w:val="26"/>
                <w:lang w:val="fr-FR"/>
              </w:rPr>
            </w:pPr>
          </w:p>
        </w:tc>
        <w:tc>
          <w:tcPr>
            <w:tcW w:w="625" w:type="pct"/>
          </w:tcPr>
          <w:p w:rsidR="000E0EC9" w:rsidRPr="00550E88" w:rsidRDefault="000E0EC9" w:rsidP="00D13648">
            <w:pPr>
              <w:spacing w:after="0" w:line="300" w:lineRule="auto"/>
              <w:rPr>
                <w:b/>
                <w:sz w:val="26"/>
                <w:szCs w:val="26"/>
                <w:lang w:val="fr-FR"/>
              </w:rPr>
            </w:pPr>
          </w:p>
        </w:tc>
        <w:tc>
          <w:tcPr>
            <w:tcW w:w="1092" w:type="pct"/>
          </w:tcPr>
          <w:p w:rsidR="000E0EC9" w:rsidRPr="00550E88" w:rsidRDefault="000E0EC9" w:rsidP="00D13648">
            <w:pPr>
              <w:spacing w:after="0" w:line="300" w:lineRule="auto"/>
              <w:rPr>
                <w:b/>
                <w:sz w:val="26"/>
                <w:szCs w:val="26"/>
                <w:lang w:val="fr-FR"/>
              </w:rPr>
            </w:pPr>
          </w:p>
        </w:tc>
        <w:tc>
          <w:tcPr>
            <w:tcW w:w="1476" w:type="pct"/>
          </w:tcPr>
          <w:p w:rsidR="000E0EC9" w:rsidRPr="00550E88" w:rsidRDefault="000E0EC9" w:rsidP="00D13648">
            <w:pPr>
              <w:spacing w:after="0" w:line="300" w:lineRule="auto"/>
              <w:rPr>
                <w:b/>
                <w:sz w:val="26"/>
                <w:szCs w:val="26"/>
                <w:lang w:val="fr-FR"/>
              </w:rPr>
            </w:pPr>
          </w:p>
        </w:tc>
        <w:tc>
          <w:tcPr>
            <w:tcW w:w="1181" w:type="pct"/>
          </w:tcPr>
          <w:p w:rsidR="000E0EC9" w:rsidRPr="00550E88" w:rsidRDefault="000E0EC9" w:rsidP="00D13648">
            <w:pPr>
              <w:spacing w:after="0" w:line="300" w:lineRule="auto"/>
              <w:rPr>
                <w:b/>
                <w:sz w:val="26"/>
                <w:szCs w:val="26"/>
                <w:lang w:val="fr-FR"/>
              </w:rPr>
            </w:pPr>
          </w:p>
        </w:tc>
      </w:tr>
    </w:tbl>
    <w:p w:rsidR="000E0EC9" w:rsidRPr="00550E88" w:rsidRDefault="000E0EC9" w:rsidP="000E0EC9">
      <w:pPr>
        <w:spacing w:after="0" w:line="300" w:lineRule="auto"/>
        <w:rPr>
          <w:i/>
          <w:sz w:val="26"/>
          <w:szCs w:val="26"/>
          <w:lang w:val="fr-FR"/>
        </w:rPr>
      </w:pPr>
    </w:p>
    <w:p w:rsidR="000E0EC9" w:rsidRPr="00550E88" w:rsidRDefault="00B04F45" w:rsidP="000E0EC9">
      <w:pPr>
        <w:spacing w:after="0" w:line="300" w:lineRule="auto"/>
        <w:jc w:val="both"/>
        <w:rPr>
          <w:sz w:val="26"/>
          <w:szCs w:val="26"/>
          <w:lang w:val="fr-FR"/>
        </w:rPr>
      </w:pPr>
      <w:r>
        <w:rPr>
          <w:sz w:val="26"/>
          <w:szCs w:val="26"/>
          <w:lang w:val="fr-FR"/>
        </w:rPr>
        <w:t>3</w:t>
      </w:r>
      <w:r w:rsidR="000E0EC9" w:rsidRPr="00550E88">
        <w:rPr>
          <w:sz w:val="26"/>
          <w:szCs w:val="26"/>
          <w:lang w:val="fr-FR"/>
        </w:rPr>
        <w:t>. Công ty quản lý quỹ vi phạm các quy định về hạn chế đầu tư, hạn chế vay, hạn chế giao dịch tại  Điều 92 của Luật chứng khoán, Điều 17, 18, 19 Thông tư Thành lập và Quản lý Quỹ mở)</w:t>
      </w:r>
    </w:p>
    <w:p w:rsidR="000E0EC9" w:rsidRPr="001C0F85" w:rsidRDefault="000E0EC9" w:rsidP="000E0EC9">
      <w:pPr>
        <w:spacing w:after="0" w:line="300" w:lineRule="auto"/>
        <w:rPr>
          <w:sz w:val="26"/>
          <w:szCs w:val="26"/>
          <w:lang w:val="fr-FR"/>
        </w:rPr>
      </w:pPr>
      <w:r w:rsidRPr="001C0F85">
        <w:rPr>
          <w:sz w:val="26"/>
          <w:szCs w:val="26"/>
          <w:lang w:val="fr-FR"/>
        </w:rPr>
        <w:t>Tên công ty:</w:t>
      </w:r>
    </w:p>
    <w:p w:rsidR="000E0EC9" w:rsidRPr="001C0F85" w:rsidRDefault="000E0EC9" w:rsidP="000E0EC9">
      <w:pPr>
        <w:spacing w:after="0" w:line="300" w:lineRule="auto"/>
        <w:rPr>
          <w:sz w:val="26"/>
          <w:szCs w:val="26"/>
          <w:lang w:val="fr-FR"/>
        </w:rPr>
      </w:pPr>
      <w:r w:rsidRPr="001C0F85">
        <w:rPr>
          <w:sz w:val="26"/>
          <w:szCs w:val="26"/>
          <w:lang w:val="fr-FR"/>
        </w:rPr>
        <w:t>Số lần vi phạm:</w:t>
      </w:r>
    </w:p>
    <w:p w:rsidR="000E0EC9" w:rsidRPr="001C0F85" w:rsidRDefault="000E0EC9" w:rsidP="000E0EC9">
      <w:pPr>
        <w:spacing w:after="0" w:line="300" w:lineRule="auto"/>
        <w:rPr>
          <w:sz w:val="26"/>
          <w:szCs w:val="26"/>
          <w:lang w:val="fr-FR"/>
        </w:rPr>
      </w:pPr>
      <w:r w:rsidRPr="001C0F85">
        <w:rPr>
          <w:sz w:val="26"/>
          <w:szCs w:val="26"/>
          <w:lang w:val="fr-FR"/>
        </w:rPr>
        <w:t>Số quỹ bị ảnh hưởng:</w:t>
      </w:r>
    </w:p>
    <w:p w:rsidR="000E0EC9" w:rsidRPr="001C0F85" w:rsidRDefault="000E0EC9" w:rsidP="000E0EC9">
      <w:pPr>
        <w:spacing w:after="0" w:line="300" w:lineRule="auto"/>
        <w:rPr>
          <w:sz w:val="26"/>
          <w:szCs w:val="26"/>
          <w:lang w:val="fr-FR"/>
        </w:rPr>
      </w:pPr>
      <w:r w:rsidRPr="001C0F85">
        <w:rPr>
          <w:sz w:val="26"/>
          <w:szCs w:val="26"/>
          <w:lang w:val="fr-FR"/>
        </w:rPr>
        <w:t>Số quỹ đang quản lý:</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2423"/>
        <w:gridCol w:w="2831"/>
        <w:gridCol w:w="3113"/>
      </w:tblGrid>
      <w:tr w:rsidR="000E0EC9" w:rsidRPr="00550E88" w:rsidTr="00D13648">
        <w:trPr>
          <w:trHeight w:val="417"/>
          <w:jc w:val="center"/>
        </w:trPr>
        <w:tc>
          <w:tcPr>
            <w:tcW w:w="895" w:type="dxa"/>
          </w:tcPr>
          <w:p w:rsidR="000E0EC9" w:rsidRPr="00550E88" w:rsidRDefault="000E0EC9" w:rsidP="00D13648">
            <w:pPr>
              <w:spacing w:after="0" w:line="300" w:lineRule="auto"/>
              <w:jc w:val="center"/>
              <w:rPr>
                <w:sz w:val="26"/>
                <w:szCs w:val="26"/>
              </w:rPr>
            </w:pPr>
            <w:r w:rsidRPr="00550E88">
              <w:rPr>
                <w:sz w:val="26"/>
                <w:szCs w:val="26"/>
              </w:rPr>
              <w:t>TT</w:t>
            </w:r>
          </w:p>
        </w:tc>
        <w:tc>
          <w:tcPr>
            <w:tcW w:w="2423" w:type="dxa"/>
          </w:tcPr>
          <w:p w:rsidR="000E0EC9" w:rsidRPr="00550E88" w:rsidRDefault="000E0EC9" w:rsidP="00D13648">
            <w:pPr>
              <w:spacing w:after="0" w:line="300" w:lineRule="auto"/>
              <w:jc w:val="center"/>
              <w:rPr>
                <w:sz w:val="26"/>
                <w:szCs w:val="26"/>
              </w:rPr>
            </w:pPr>
            <w:r w:rsidRPr="00550E88">
              <w:rPr>
                <w:sz w:val="26"/>
                <w:szCs w:val="26"/>
              </w:rPr>
              <w:t>Loại hình vi phạm</w:t>
            </w:r>
          </w:p>
        </w:tc>
        <w:tc>
          <w:tcPr>
            <w:tcW w:w="2831" w:type="dxa"/>
          </w:tcPr>
          <w:p w:rsidR="000E0EC9" w:rsidRPr="00550E88" w:rsidRDefault="000E0EC9" w:rsidP="00D13648">
            <w:pPr>
              <w:spacing w:after="0" w:line="300" w:lineRule="auto"/>
              <w:jc w:val="center"/>
              <w:rPr>
                <w:sz w:val="26"/>
                <w:szCs w:val="26"/>
              </w:rPr>
            </w:pPr>
            <w:r w:rsidRPr="00550E88">
              <w:rPr>
                <w:sz w:val="26"/>
                <w:szCs w:val="26"/>
              </w:rPr>
              <w:t>Tên quỹ bị ảnh hưởng</w:t>
            </w:r>
          </w:p>
        </w:tc>
        <w:tc>
          <w:tcPr>
            <w:tcW w:w="3113" w:type="dxa"/>
          </w:tcPr>
          <w:p w:rsidR="000E0EC9" w:rsidRPr="00550E88" w:rsidRDefault="000E0EC9" w:rsidP="00D13648">
            <w:pPr>
              <w:spacing w:after="0" w:line="300" w:lineRule="auto"/>
              <w:jc w:val="center"/>
              <w:rPr>
                <w:sz w:val="26"/>
                <w:szCs w:val="26"/>
              </w:rPr>
            </w:pPr>
            <w:r w:rsidRPr="00550E88">
              <w:rPr>
                <w:sz w:val="26"/>
                <w:szCs w:val="26"/>
              </w:rPr>
              <w:t>Biện pháp xử lý</w:t>
            </w:r>
          </w:p>
        </w:tc>
      </w:tr>
      <w:tr w:rsidR="000E0EC9" w:rsidRPr="00550E88" w:rsidTr="00D13648">
        <w:trPr>
          <w:trHeight w:val="312"/>
          <w:jc w:val="center"/>
        </w:trPr>
        <w:tc>
          <w:tcPr>
            <w:tcW w:w="895" w:type="dxa"/>
          </w:tcPr>
          <w:p w:rsidR="000E0EC9" w:rsidRPr="00550E88" w:rsidRDefault="000E0EC9" w:rsidP="00D13648">
            <w:pPr>
              <w:spacing w:after="0" w:line="300" w:lineRule="auto"/>
              <w:rPr>
                <w:b/>
                <w:sz w:val="26"/>
                <w:szCs w:val="26"/>
              </w:rPr>
            </w:pPr>
          </w:p>
        </w:tc>
        <w:tc>
          <w:tcPr>
            <w:tcW w:w="2423" w:type="dxa"/>
          </w:tcPr>
          <w:p w:rsidR="000E0EC9" w:rsidRPr="00550E88" w:rsidRDefault="000E0EC9" w:rsidP="00D13648">
            <w:pPr>
              <w:spacing w:after="0" w:line="300" w:lineRule="auto"/>
              <w:rPr>
                <w:b/>
                <w:sz w:val="26"/>
                <w:szCs w:val="26"/>
              </w:rPr>
            </w:pPr>
          </w:p>
        </w:tc>
        <w:tc>
          <w:tcPr>
            <w:tcW w:w="2831" w:type="dxa"/>
          </w:tcPr>
          <w:p w:rsidR="000E0EC9" w:rsidRPr="00550E88" w:rsidRDefault="000E0EC9" w:rsidP="00D13648">
            <w:pPr>
              <w:spacing w:after="0" w:line="300" w:lineRule="auto"/>
              <w:rPr>
                <w:b/>
                <w:sz w:val="26"/>
                <w:szCs w:val="26"/>
              </w:rPr>
            </w:pPr>
          </w:p>
        </w:tc>
        <w:tc>
          <w:tcPr>
            <w:tcW w:w="3113" w:type="dxa"/>
          </w:tcPr>
          <w:p w:rsidR="000E0EC9" w:rsidRPr="00550E88" w:rsidRDefault="000E0EC9" w:rsidP="00D13648">
            <w:pPr>
              <w:spacing w:after="0" w:line="300" w:lineRule="auto"/>
              <w:rPr>
                <w:b/>
                <w:sz w:val="26"/>
                <w:szCs w:val="26"/>
              </w:rPr>
            </w:pPr>
          </w:p>
        </w:tc>
      </w:tr>
      <w:tr w:rsidR="000E0EC9" w:rsidRPr="00550E88" w:rsidTr="00D13648">
        <w:trPr>
          <w:trHeight w:val="417"/>
          <w:jc w:val="center"/>
        </w:trPr>
        <w:tc>
          <w:tcPr>
            <w:tcW w:w="895" w:type="dxa"/>
          </w:tcPr>
          <w:p w:rsidR="000E0EC9" w:rsidRPr="00550E88" w:rsidRDefault="000E0EC9" w:rsidP="00D13648">
            <w:pPr>
              <w:spacing w:after="0" w:line="300" w:lineRule="auto"/>
              <w:rPr>
                <w:b/>
                <w:sz w:val="26"/>
                <w:szCs w:val="26"/>
              </w:rPr>
            </w:pPr>
          </w:p>
        </w:tc>
        <w:tc>
          <w:tcPr>
            <w:tcW w:w="2423" w:type="dxa"/>
          </w:tcPr>
          <w:p w:rsidR="000E0EC9" w:rsidRPr="00550E88" w:rsidRDefault="000E0EC9" w:rsidP="00D13648">
            <w:pPr>
              <w:spacing w:after="0" w:line="300" w:lineRule="auto"/>
              <w:rPr>
                <w:b/>
                <w:sz w:val="26"/>
                <w:szCs w:val="26"/>
              </w:rPr>
            </w:pPr>
          </w:p>
        </w:tc>
        <w:tc>
          <w:tcPr>
            <w:tcW w:w="2831" w:type="dxa"/>
          </w:tcPr>
          <w:p w:rsidR="000E0EC9" w:rsidRPr="00550E88" w:rsidRDefault="000E0EC9" w:rsidP="00D13648">
            <w:pPr>
              <w:spacing w:after="0" w:line="300" w:lineRule="auto"/>
              <w:rPr>
                <w:b/>
                <w:sz w:val="26"/>
                <w:szCs w:val="26"/>
              </w:rPr>
            </w:pPr>
          </w:p>
        </w:tc>
        <w:tc>
          <w:tcPr>
            <w:tcW w:w="3113" w:type="dxa"/>
          </w:tcPr>
          <w:p w:rsidR="000E0EC9" w:rsidRPr="00550E88" w:rsidRDefault="000E0EC9" w:rsidP="00D13648">
            <w:pPr>
              <w:spacing w:after="0" w:line="300" w:lineRule="auto"/>
              <w:rPr>
                <w:b/>
                <w:sz w:val="26"/>
                <w:szCs w:val="26"/>
              </w:rPr>
            </w:pPr>
          </w:p>
        </w:tc>
      </w:tr>
    </w:tbl>
    <w:p w:rsidR="000E0EC9" w:rsidRPr="00550E88" w:rsidRDefault="000E0EC9" w:rsidP="000E0EC9">
      <w:pPr>
        <w:spacing w:after="0" w:line="300" w:lineRule="auto"/>
        <w:rPr>
          <w:b/>
          <w:sz w:val="26"/>
          <w:szCs w:val="26"/>
        </w:rPr>
      </w:pPr>
    </w:p>
    <w:p w:rsidR="000E0EC9" w:rsidRPr="00550E88" w:rsidRDefault="00B04F45" w:rsidP="000E0EC9">
      <w:pPr>
        <w:spacing w:after="0" w:line="300" w:lineRule="auto"/>
        <w:rPr>
          <w:b/>
          <w:sz w:val="26"/>
          <w:szCs w:val="26"/>
        </w:rPr>
      </w:pPr>
      <w:r>
        <w:rPr>
          <w:sz w:val="26"/>
          <w:szCs w:val="26"/>
        </w:rPr>
        <w:t>4</w:t>
      </w:r>
      <w:r w:rsidR="000E0EC9" w:rsidRPr="00550E88">
        <w:rPr>
          <w:sz w:val="26"/>
          <w:szCs w:val="26"/>
        </w:rPr>
        <w:t>. Công ty quản lý quỹ vi phạm các quy định về phân phối chứng chỉ quỹ</w:t>
      </w:r>
    </w:p>
    <w:p w:rsidR="000E0EC9" w:rsidRPr="001C0F85" w:rsidRDefault="000E0EC9" w:rsidP="000E0EC9">
      <w:pPr>
        <w:spacing w:after="0" w:line="300" w:lineRule="auto"/>
        <w:rPr>
          <w:sz w:val="26"/>
          <w:szCs w:val="26"/>
        </w:rPr>
      </w:pPr>
      <w:r w:rsidRPr="001C0F85">
        <w:rPr>
          <w:sz w:val="26"/>
          <w:szCs w:val="26"/>
        </w:rPr>
        <w:t>Tên công ty:</w:t>
      </w:r>
    </w:p>
    <w:p w:rsidR="000E0EC9" w:rsidRPr="001C0F85" w:rsidRDefault="000E0EC9" w:rsidP="000E0EC9">
      <w:pPr>
        <w:spacing w:after="0" w:line="300" w:lineRule="auto"/>
        <w:rPr>
          <w:sz w:val="26"/>
          <w:szCs w:val="26"/>
        </w:rPr>
      </w:pPr>
      <w:r w:rsidRPr="001C0F85">
        <w:rPr>
          <w:sz w:val="26"/>
          <w:szCs w:val="26"/>
        </w:rPr>
        <w:t>Số lần vi phạm:</w:t>
      </w:r>
    </w:p>
    <w:p w:rsidR="000E0EC9" w:rsidRPr="001C0F85" w:rsidRDefault="000E0EC9" w:rsidP="000E0EC9">
      <w:pPr>
        <w:spacing w:after="0" w:line="300" w:lineRule="auto"/>
        <w:rPr>
          <w:sz w:val="26"/>
          <w:szCs w:val="26"/>
        </w:rPr>
      </w:pPr>
      <w:r w:rsidRPr="001C0F85">
        <w:rPr>
          <w:sz w:val="26"/>
          <w:szCs w:val="26"/>
        </w:rPr>
        <w:t>Số quỹ bị ảnh hưởng:</w:t>
      </w:r>
    </w:p>
    <w:p w:rsidR="000E0EC9" w:rsidRPr="001C0F85" w:rsidRDefault="000E0EC9" w:rsidP="000E0EC9">
      <w:pPr>
        <w:spacing w:after="0" w:line="300" w:lineRule="auto"/>
        <w:rPr>
          <w:sz w:val="26"/>
          <w:szCs w:val="26"/>
        </w:rPr>
      </w:pPr>
      <w:r w:rsidRPr="001C0F85">
        <w:rPr>
          <w:sz w:val="26"/>
          <w:szCs w:val="26"/>
        </w:rPr>
        <w:t>Số quỹ đang quản lý:</w:t>
      </w:r>
    </w:p>
    <w:p w:rsidR="000E0EC9" w:rsidRPr="00550E88" w:rsidRDefault="000E0EC9" w:rsidP="000E0EC9">
      <w:pPr>
        <w:spacing w:after="0" w:line="300" w:lineRule="auto"/>
        <w:rPr>
          <w:b/>
          <w:sz w:val="26"/>
          <w:szCs w:val="26"/>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241"/>
        <w:gridCol w:w="2619"/>
        <w:gridCol w:w="3634"/>
      </w:tblGrid>
      <w:tr w:rsidR="000E0EC9" w:rsidRPr="00550E88" w:rsidTr="00D13648">
        <w:trPr>
          <w:jc w:val="center"/>
        </w:trPr>
        <w:tc>
          <w:tcPr>
            <w:tcW w:w="828" w:type="dxa"/>
          </w:tcPr>
          <w:p w:rsidR="000E0EC9" w:rsidRPr="00550E88" w:rsidRDefault="000E0EC9" w:rsidP="00D13648">
            <w:pPr>
              <w:spacing w:after="0" w:line="300" w:lineRule="auto"/>
              <w:jc w:val="center"/>
              <w:rPr>
                <w:sz w:val="26"/>
                <w:szCs w:val="26"/>
              </w:rPr>
            </w:pPr>
            <w:r w:rsidRPr="00550E88">
              <w:rPr>
                <w:sz w:val="26"/>
                <w:szCs w:val="26"/>
              </w:rPr>
              <w:t>TT</w:t>
            </w:r>
          </w:p>
        </w:tc>
        <w:tc>
          <w:tcPr>
            <w:tcW w:w="2241" w:type="dxa"/>
          </w:tcPr>
          <w:p w:rsidR="000E0EC9" w:rsidRPr="00550E88" w:rsidRDefault="000E0EC9" w:rsidP="00D13648">
            <w:pPr>
              <w:spacing w:after="0" w:line="300" w:lineRule="auto"/>
              <w:jc w:val="center"/>
              <w:rPr>
                <w:sz w:val="26"/>
                <w:szCs w:val="26"/>
              </w:rPr>
            </w:pPr>
            <w:r w:rsidRPr="00550E88">
              <w:rPr>
                <w:sz w:val="26"/>
                <w:szCs w:val="26"/>
              </w:rPr>
              <w:t>Loại hình vi phạm</w:t>
            </w:r>
          </w:p>
        </w:tc>
        <w:tc>
          <w:tcPr>
            <w:tcW w:w="2619" w:type="dxa"/>
          </w:tcPr>
          <w:p w:rsidR="000E0EC9" w:rsidRPr="00550E88" w:rsidRDefault="000E0EC9" w:rsidP="00D13648">
            <w:pPr>
              <w:spacing w:after="0" w:line="300" w:lineRule="auto"/>
              <w:jc w:val="center"/>
              <w:rPr>
                <w:sz w:val="26"/>
                <w:szCs w:val="26"/>
              </w:rPr>
            </w:pPr>
            <w:r w:rsidRPr="00550E88">
              <w:rPr>
                <w:sz w:val="26"/>
                <w:szCs w:val="26"/>
              </w:rPr>
              <w:t>Tên quỹ bị ảnh hưởng</w:t>
            </w:r>
          </w:p>
        </w:tc>
        <w:tc>
          <w:tcPr>
            <w:tcW w:w="3634" w:type="dxa"/>
          </w:tcPr>
          <w:p w:rsidR="000E0EC9" w:rsidRPr="00550E88" w:rsidRDefault="000E0EC9" w:rsidP="00D13648">
            <w:pPr>
              <w:spacing w:after="0" w:line="300" w:lineRule="auto"/>
              <w:jc w:val="center"/>
              <w:rPr>
                <w:sz w:val="26"/>
                <w:szCs w:val="26"/>
              </w:rPr>
            </w:pPr>
            <w:r w:rsidRPr="00550E88">
              <w:rPr>
                <w:sz w:val="26"/>
                <w:szCs w:val="26"/>
              </w:rPr>
              <w:t>Biện pháp xử lý</w:t>
            </w:r>
          </w:p>
        </w:tc>
      </w:tr>
      <w:tr w:rsidR="000E0EC9" w:rsidRPr="00550E88" w:rsidTr="00D13648">
        <w:trPr>
          <w:jc w:val="center"/>
        </w:trPr>
        <w:tc>
          <w:tcPr>
            <w:tcW w:w="828" w:type="dxa"/>
          </w:tcPr>
          <w:p w:rsidR="000E0EC9" w:rsidRPr="00550E88" w:rsidRDefault="000E0EC9" w:rsidP="00D13648">
            <w:pPr>
              <w:spacing w:after="0" w:line="300" w:lineRule="auto"/>
              <w:rPr>
                <w:sz w:val="26"/>
                <w:szCs w:val="26"/>
              </w:rPr>
            </w:pPr>
          </w:p>
        </w:tc>
        <w:tc>
          <w:tcPr>
            <w:tcW w:w="2241" w:type="dxa"/>
          </w:tcPr>
          <w:p w:rsidR="000E0EC9" w:rsidRPr="00550E88" w:rsidRDefault="000E0EC9" w:rsidP="00D13648">
            <w:pPr>
              <w:spacing w:after="0" w:line="300" w:lineRule="auto"/>
              <w:rPr>
                <w:sz w:val="26"/>
                <w:szCs w:val="26"/>
              </w:rPr>
            </w:pPr>
          </w:p>
        </w:tc>
        <w:tc>
          <w:tcPr>
            <w:tcW w:w="2619" w:type="dxa"/>
          </w:tcPr>
          <w:p w:rsidR="000E0EC9" w:rsidRPr="00550E88" w:rsidRDefault="000E0EC9" w:rsidP="00D13648">
            <w:pPr>
              <w:spacing w:after="0" w:line="300" w:lineRule="auto"/>
              <w:rPr>
                <w:sz w:val="26"/>
                <w:szCs w:val="26"/>
              </w:rPr>
            </w:pPr>
          </w:p>
        </w:tc>
        <w:tc>
          <w:tcPr>
            <w:tcW w:w="3634" w:type="dxa"/>
          </w:tcPr>
          <w:p w:rsidR="000E0EC9" w:rsidRPr="00550E88" w:rsidRDefault="000E0EC9" w:rsidP="00D13648">
            <w:pPr>
              <w:spacing w:after="0" w:line="300" w:lineRule="auto"/>
              <w:rPr>
                <w:sz w:val="26"/>
                <w:szCs w:val="26"/>
              </w:rPr>
            </w:pPr>
          </w:p>
        </w:tc>
      </w:tr>
      <w:tr w:rsidR="000E0EC9" w:rsidRPr="00550E88" w:rsidTr="00D13648">
        <w:trPr>
          <w:jc w:val="center"/>
        </w:trPr>
        <w:tc>
          <w:tcPr>
            <w:tcW w:w="828" w:type="dxa"/>
          </w:tcPr>
          <w:p w:rsidR="000E0EC9" w:rsidRPr="00550E88" w:rsidRDefault="000E0EC9" w:rsidP="00D13648">
            <w:pPr>
              <w:spacing w:after="0" w:line="300" w:lineRule="auto"/>
              <w:rPr>
                <w:b/>
                <w:sz w:val="26"/>
                <w:szCs w:val="26"/>
              </w:rPr>
            </w:pPr>
          </w:p>
        </w:tc>
        <w:tc>
          <w:tcPr>
            <w:tcW w:w="2241" w:type="dxa"/>
          </w:tcPr>
          <w:p w:rsidR="000E0EC9" w:rsidRPr="00550E88" w:rsidRDefault="000E0EC9" w:rsidP="00D13648">
            <w:pPr>
              <w:spacing w:after="0" w:line="300" w:lineRule="auto"/>
              <w:rPr>
                <w:b/>
                <w:sz w:val="26"/>
                <w:szCs w:val="26"/>
              </w:rPr>
            </w:pPr>
          </w:p>
        </w:tc>
        <w:tc>
          <w:tcPr>
            <w:tcW w:w="2619" w:type="dxa"/>
          </w:tcPr>
          <w:p w:rsidR="000E0EC9" w:rsidRPr="00550E88" w:rsidRDefault="000E0EC9" w:rsidP="00D13648">
            <w:pPr>
              <w:spacing w:after="0" w:line="300" w:lineRule="auto"/>
              <w:rPr>
                <w:b/>
                <w:sz w:val="26"/>
                <w:szCs w:val="26"/>
              </w:rPr>
            </w:pPr>
          </w:p>
        </w:tc>
        <w:tc>
          <w:tcPr>
            <w:tcW w:w="3634" w:type="dxa"/>
          </w:tcPr>
          <w:p w:rsidR="000E0EC9" w:rsidRPr="00550E88" w:rsidRDefault="000E0EC9" w:rsidP="00D13648">
            <w:pPr>
              <w:spacing w:after="0" w:line="300" w:lineRule="auto"/>
              <w:rPr>
                <w:b/>
                <w:sz w:val="26"/>
                <w:szCs w:val="26"/>
              </w:rPr>
            </w:pPr>
          </w:p>
        </w:tc>
      </w:tr>
    </w:tbl>
    <w:p w:rsidR="000E0EC9" w:rsidRPr="00550E88" w:rsidRDefault="000E0EC9" w:rsidP="000E0EC9">
      <w:pPr>
        <w:spacing w:after="0" w:line="300" w:lineRule="auto"/>
        <w:rPr>
          <w:b/>
          <w:sz w:val="26"/>
          <w:szCs w:val="26"/>
        </w:rPr>
      </w:pPr>
    </w:p>
    <w:p w:rsidR="000E0EC9" w:rsidRPr="00550E88" w:rsidRDefault="000E0EC9" w:rsidP="000E0EC9">
      <w:pPr>
        <w:spacing w:after="0" w:line="300" w:lineRule="auto"/>
        <w:jc w:val="both"/>
        <w:rPr>
          <w:sz w:val="26"/>
          <w:szCs w:val="26"/>
        </w:rPr>
      </w:pPr>
      <w:r>
        <w:rPr>
          <w:sz w:val="26"/>
          <w:szCs w:val="26"/>
        </w:rPr>
        <w:t>6</w:t>
      </w:r>
      <w:r w:rsidRPr="00550E88">
        <w:rPr>
          <w:sz w:val="26"/>
          <w:szCs w:val="26"/>
        </w:rPr>
        <w:t>.  Công ty quản lý quỹ  vi phạm các quy định khác mà ngân hàng giám sát phát hiện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2"/>
        <w:gridCol w:w="2465"/>
        <w:gridCol w:w="2121"/>
        <w:gridCol w:w="2120"/>
      </w:tblGrid>
      <w:tr w:rsidR="000E0EC9" w:rsidRPr="00550E88" w:rsidTr="00D13648">
        <w:tc>
          <w:tcPr>
            <w:tcW w:w="1390" w:type="pct"/>
          </w:tcPr>
          <w:p w:rsidR="000E0EC9" w:rsidRPr="007B1495" w:rsidRDefault="000E0EC9" w:rsidP="00D13648">
            <w:pPr>
              <w:spacing w:after="0" w:line="300" w:lineRule="auto"/>
              <w:jc w:val="center"/>
              <w:rPr>
                <w:sz w:val="26"/>
                <w:szCs w:val="26"/>
              </w:rPr>
            </w:pPr>
            <w:r w:rsidRPr="007B1495">
              <w:rPr>
                <w:sz w:val="26"/>
                <w:szCs w:val="26"/>
              </w:rPr>
              <w:t>Công ty quản lý quỹ</w:t>
            </w:r>
          </w:p>
        </w:tc>
        <w:tc>
          <w:tcPr>
            <w:tcW w:w="1327" w:type="pct"/>
          </w:tcPr>
          <w:p w:rsidR="000E0EC9" w:rsidRPr="007B1495" w:rsidRDefault="000E0EC9" w:rsidP="00D13648">
            <w:pPr>
              <w:spacing w:after="0" w:line="300" w:lineRule="auto"/>
              <w:jc w:val="center"/>
              <w:rPr>
                <w:sz w:val="26"/>
                <w:szCs w:val="26"/>
              </w:rPr>
            </w:pPr>
            <w:r w:rsidRPr="007B1495">
              <w:rPr>
                <w:sz w:val="26"/>
                <w:szCs w:val="26"/>
              </w:rPr>
              <w:t>Loại vi phạm</w:t>
            </w:r>
          </w:p>
        </w:tc>
        <w:tc>
          <w:tcPr>
            <w:tcW w:w="1142" w:type="pct"/>
          </w:tcPr>
          <w:p w:rsidR="000E0EC9" w:rsidRPr="007B1495" w:rsidRDefault="000E0EC9" w:rsidP="00D13648">
            <w:pPr>
              <w:spacing w:after="0" w:line="300" w:lineRule="auto"/>
              <w:jc w:val="center"/>
              <w:rPr>
                <w:sz w:val="26"/>
                <w:szCs w:val="26"/>
              </w:rPr>
            </w:pPr>
            <w:r w:rsidRPr="007B1495">
              <w:rPr>
                <w:sz w:val="26"/>
                <w:szCs w:val="26"/>
              </w:rPr>
              <w:t>Số quỹ bị tác động bởi vi phạm</w:t>
            </w:r>
          </w:p>
        </w:tc>
        <w:tc>
          <w:tcPr>
            <w:tcW w:w="1141" w:type="pct"/>
          </w:tcPr>
          <w:p w:rsidR="000E0EC9" w:rsidRPr="007B1495" w:rsidRDefault="000E0EC9" w:rsidP="00D13648">
            <w:pPr>
              <w:spacing w:after="0" w:line="300" w:lineRule="auto"/>
              <w:jc w:val="center"/>
              <w:rPr>
                <w:sz w:val="26"/>
                <w:szCs w:val="26"/>
              </w:rPr>
            </w:pPr>
            <w:r w:rsidRPr="007B1495">
              <w:rPr>
                <w:sz w:val="26"/>
                <w:szCs w:val="26"/>
              </w:rPr>
              <w:t>Biện pháp xử lý</w:t>
            </w:r>
          </w:p>
        </w:tc>
      </w:tr>
      <w:tr w:rsidR="000E0EC9" w:rsidRPr="00550E88" w:rsidTr="00D13648">
        <w:tc>
          <w:tcPr>
            <w:tcW w:w="1390" w:type="pct"/>
          </w:tcPr>
          <w:p w:rsidR="000E0EC9" w:rsidRPr="00550E88" w:rsidRDefault="000E0EC9" w:rsidP="00D13648">
            <w:pPr>
              <w:spacing w:after="0" w:line="300" w:lineRule="auto"/>
              <w:rPr>
                <w:b/>
                <w:sz w:val="26"/>
                <w:szCs w:val="26"/>
              </w:rPr>
            </w:pPr>
          </w:p>
        </w:tc>
        <w:tc>
          <w:tcPr>
            <w:tcW w:w="1327" w:type="pct"/>
          </w:tcPr>
          <w:p w:rsidR="000E0EC9" w:rsidRPr="00550E88" w:rsidRDefault="000E0EC9" w:rsidP="00D13648">
            <w:pPr>
              <w:spacing w:after="0" w:line="300" w:lineRule="auto"/>
              <w:rPr>
                <w:b/>
                <w:sz w:val="26"/>
                <w:szCs w:val="26"/>
              </w:rPr>
            </w:pPr>
          </w:p>
        </w:tc>
        <w:tc>
          <w:tcPr>
            <w:tcW w:w="1142" w:type="pct"/>
          </w:tcPr>
          <w:p w:rsidR="000E0EC9" w:rsidRPr="00550E88" w:rsidRDefault="000E0EC9" w:rsidP="00D13648">
            <w:pPr>
              <w:spacing w:after="0" w:line="300" w:lineRule="auto"/>
              <w:rPr>
                <w:b/>
                <w:sz w:val="26"/>
                <w:szCs w:val="26"/>
              </w:rPr>
            </w:pPr>
          </w:p>
        </w:tc>
        <w:tc>
          <w:tcPr>
            <w:tcW w:w="1141" w:type="pct"/>
          </w:tcPr>
          <w:p w:rsidR="000E0EC9" w:rsidRPr="00550E88" w:rsidRDefault="000E0EC9" w:rsidP="00D13648">
            <w:pPr>
              <w:spacing w:after="0" w:line="300" w:lineRule="auto"/>
              <w:rPr>
                <w:b/>
                <w:sz w:val="26"/>
                <w:szCs w:val="26"/>
              </w:rPr>
            </w:pPr>
          </w:p>
        </w:tc>
      </w:tr>
      <w:tr w:rsidR="000E0EC9" w:rsidRPr="00550E88" w:rsidTr="00D13648">
        <w:tc>
          <w:tcPr>
            <w:tcW w:w="1390" w:type="pct"/>
          </w:tcPr>
          <w:p w:rsidR="000E0EC9" w:rsidRPr="00550E88" w:rsidRDefault="000E0EC9" w:rsidP="00D13648">
            <w:pPr>
              <w:spacing w:after="0" w:line="300" w:lineRule="auto"/>
              <w:rPr>
                <w:b/>
                <w:sz w:val="26"/>
                <w:szCs w:val="26"/>
              </w:rPr>
            </w:pPr>
          </w:p>
        </w:tc>
        <w:tc>
          <w:tcPr>
            <w:tcW w:w="1327" w:type="pct"/>
          </w:tcPr>
          <w:p w:rsidR="000E0EC9" w:rsidRPr="00550E88" w:rsidRDefault="000E0EC9" w:rsidP="00D13648">
            <w:pPr>
              <w:spacing w:after="0" w:line="300" w:lineRule="auto"/>
              <w:rPr>
                <w:b/>
                <w:sz w:val="26"/>
                <w:szCs w:val="26"/>
              </w:rPr>
            </w:pPr>
          </w:p>
        </w:tc>
        <w:tc>
          <w:tcPr>
            <w:tcW w:w="1142" w:type="pct"/>
          </w:tcPr>
          <w:p w:rsidR="000E0EC9" w:rsidRPr="00550E88" w:rsidRDefault="000E0EC9" w:rsidP="00D13648">
            <w:pPr>
              <w:spacing w:after="0" w:line="300" w:lineRule="auto"/>
              <w:rPr>
                <w:b/>
                <w:sz w:val="26"/>
                <w:szCs w:val="26"/>
              </w:rPr>
            </w:pPr>
          </w:p>
        </w:tc>
        <w:tc>
          <w:tcPr>
            <w:tcW w:w="1141" w:type="pct"/>
          </w:tcPr>
          <w:p w:rsidR="000E0EC9" w:rsidRPr="00550E88" w:rsidRDefault="000E0EC9" w:rsidP="00D13648">
            <w:pPr>
              <w:spacing w:after="0" w:line="300" w:lineRule="auto"/>
              <w:rPr>
                <w:b/>
                <w:sz w:val="26"/>
                <w:szCs w:val="26"/>
              </w:rPr>
            </w:pPr>
          </w:p>
        </w:tc>
      </w:tr>
    </w:tbl>
    <w:p w:rsidR="000E0EC9" w:rsidRPr="00550E88" w:rsidRDefault="000E0EC9" w:rsidP="000E0EC9">
      <w:pPr>
        <w:spacing w:after="0" w:line="300" w:lineRule="auto"/>
        <w:rPr>
          <w:b/>
          <w:sz w:val="26"/>
          <w:szCs w:val="26"/>
        </w:rPr>
      </w:pPr>
    </w:p>
    <w:p w:rsidR="000E0EC9" w:rsidRPr="001C0F85" w:rsidRDefault="000E0EC9" w:rsidP="000E0EC9">
      <w:pPr>
        <w:spacing w:after="0" w:line="300" w:lineRule="auto"/>
        <w:rPr>
          <w:sz w:val="26"/>
          <w:szCs w:val="26"/>
        </w:rPr>
      </w:pPr>
      <w:r w:rsidRPr="00550E88">
        <w:rPr>
          <w:sz w:val="26"/>
          <w:szCs w:val="26"/>
        </w:rPr>
        <w:t>II</w:t>
      </w:r>
      <w:r w:rsidRPr="001C0F85">
        <w:rPr>
          <w:sz w:val="26"/>
          <w:szCs w:val="26"/>
        </w:rPr>
        <w:t>.    Vi phạm của Ngân hàng giám sát</w:t>
      </w:r>
    </w:p>
    <w:p w:rsidR="000E0EC9" w:rsidRPr="001C0F85" w:rsidRDefault="000E0EC9" w:rsidP="000E0EC9">
      <w:pPr>
        <w:tabs>
          <w:tab w:val="left" w:pos="270"/>
        </w:tabs>
        <w:spacing w:after="0" w:line="300" w:lineRule="auto"/>
        <w:rPr>
          <w:sz w:val="26"/>
          <w:szCs w:val="26"/>
        </w:rPr>
      </w:pPr>
      <w:r w:rsidRPr="001C0F85">
        <w:rPr>
          <w:sz w:val="26"/>
          <w:szCs w:val="26"/>
        </w:rPr>
        <w:t>1.</w:t>
      </w:r>
      <w:r w:rsidRPr="001C0F85">
        <w:rPr>
          <w:sz w:val="26"/>
          <w:szCs w:val="26"/>
        </w:rPr>
        <w:tab/>
        <w:t>Vi phạm quy định của Luật chứng khoán</w:t>
      </w:r>
    </w:p>
    <w:tbl>
      <w:tblPr>
        <w:tblW w:w="0" w:type="auto"/>
        <w:jc w:val="center"/>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gridCol w:w="5438"/>
        <w:gridCol w:w="1558"/>
      </w:tblGrid>
      <w:tr w:rsidR="000E0EC9" w:rsidRPr="00550E88" w:rsidTr="00D13648">
        <w:trPr>
          <w:trHeight w:val="895"/>
          <w:jc w:val="center"/>
        </w:trPr>
        <w:tc>
          <w:tcPr>
            <w:tcW w:w="2357" w:type="dxa"/>
          </w:tcPr>
          <w:p w:rsidR="000E0EC9" w:rsidRPr="007B1495" w:rsidRDefault="000E0EC9" w:rsidP="00D13648">
            <w:pPr>
              <w:spacing w:after="0" w:line="300" w:lineRule="auto"/>
              <w:jc w:val="center"/>
              <w:rPr>
                <w:sz w:val="26"/>
                <w:szCs w:val="26"/>
              </w:rPr>
            </w:pPr>
            <w:r w:rsidRPr="007B1495">
              <w:rPr>
                <w:sz w:val="26"/>
                <w:szCs w:val="26"/>
              </w:rPr>
              <w:t>Vi phạm</w:t>
            </w:r>
          </w:p>
        </w:tc>
        <w:tc>
          <w:tcPr>
            <w:tcW w:w="5438" w:type="dxa"/>
          </w:tcPr>
          <w:p w:rsidR="000E0EC9" w:rsidRPr="007B1495" w:rsidRDefault="000E0EC9" w:rsidP="00D13648">
            <w:pPr>
              <w:spacing w:after="0" w:line="300" w:lineRule="auto"/>
              <w:jc w:val="center"/>
              <w:rPr>
                <w:sz w:val="26"/>
                <w:szCs w:val="26"/>
              </w:rPr>
            </w:pPr>
            <w:r w:rsidRPr="007B1495">
              <w:rPr>
                <w:sz w:val="26"/>
                <w:szCs w:val="26"/>
              </w:rPr>
              <w:t>Loại hình vi phạm</w:t>
            </w:r>
          </w:p>
        </w:tc>
        <w:tc>
          <w:tcPr>
            <w:tcW w:w="1558" w:type="dxa"/>
          </w:tcPr>
          <w:p w:rsidR="000E0EC9" w:rsidRPr="007B1495" w:rsidRDefault="000E0EC9" w:rsidP="00D13648">
            <w:pPr>
              <w:spacing w:after="0" w:line="300" w:lineRule="auto"/>
              <w:jc w:val="center"/>
              <w:rPr>
                <w:sz w:val="26"/>
                <w:szCs w:val="26"/>
              </w:rPr>
            </w:pPr>
            <w:r w:rsidRPr="007B1495">
              <w:rPr>
                <w:sz w:val="26"/>
                <w:szCs w:val="26"/>
              </w:rPr>
              <w:t>Biện pháp xử lý</w:t>
            </w:r>
          </w:p>
        </w:tc>
      </w:tr>
      <w:tr w:rsidR="000E0EC9" w:rsidRPr="00550E88" w:rsidTr="00D13648">
        <w:trPr>
          <w:jc w:val="center"/>
        </w:trPr>
        <w:tc>
          <w:tcPr>
            <w:tcW w:w="2357" w:type="dxa"/>
          </w:tcPr>
          <w:p w:rsidR="000E0EC9" w:rsidRPr="007B1495" w:rsidRDefault="000E0EC9" w:rsidP="00D13648">
            <w:pPr>
              <w:spacing w:after="0" w:line="300" w:lineRule="auto"/>
              <w:rPr>
                <w:sz w:val="26"/>
                <w:szCs w:val="26"/>
              </w:rPr>
            </w:pPr>
            <w:r w:rsidRPr="007B1495">
              <w:rPr>
                <w:sz w:val="26"/>
                <w:szCs w:val="26"/>
              </w:rPr>
              <w:t>Điều 98</w:t>
            </w:r>
          </w:p>
        </w:tc>
        <w:tc>
          <w:tcPr>
            <w:tcW w:w="5438" w:type="dxa"/>
            <w:shd w:val="clear" w:color="auto" w:fill="auto"/>
          </w:tcPr>
          <w:p w:rsidR="000E0EC9" w:rsidRPr="00550E88" w:rsidRDefault="000E0EC9" w:rsidP="00D13648">
            <w:pPr>
              <w:spacing w:after="0" w:line="300" w:lineRule="auto"/>
              <w:rPr>
                <w:b/>
                <w:sz w:val="26"/>
                <w:szCs w:val="26"/>
              </w:rPr>
            </w:pPr>
          </w:p>
        </w:tc>
        <w:tc>
          <w:tcPr>
            <w:tcW w:w="1558" w:type="dxa"/>
          </w:tcPr>
          <w:p w:rsidR="000E0EC9" w:rsidRPr="00550E88" w:rsidRDefault="000E0EC9" w:rsidP="00D13648">
            <w:pPr>
              <w:spacing w:after="0" w:line="300" w:lineRule="auto"/>
              <w:rPr>
                <w:b/>
                <w:sz w:val="26"/>
                <w:szCs w:val="26"/>
              </w:rPr>
            </w:pPr>
          </w:p>
        </w:tc>
      </w:tr>
      <w:tr w:rsidR="000E0EC9" w:rsidRPr="00550E88" w:rsidTr="00D13648">
        <w:trPr>
          <w:jc w:val="center"/>
        </w:trPr>
        <w:tc>
          <w:tcPr>
            <w:tcW w:w="2357" w:type="dxa"/>
          </w:tcPr>
          <w:p w:rsidR="000E0EC9" w:rsidRPr="007B1495" w:rsidRDefault="000E0EC9" w:rsidP="00D13648">
            <w:pPr>
              <w:spacing w:after="0" w:line="300" w:lineRule="auto"/>
              <w:rPr>
                <w:sz w:val="26"/>
                <w:szCs w:val="26"/>
              </w:rPr>
            </w:pPr>
            <w:r w:rsidRPr="007B1495">
              <w:rPr>
                <w:sz w:val="26"/>
                <w:szCs w:val="26"/>
              </w:rPr>
              <w:t>Điều 99</w:t>
            </w:r>
          </w:p>
        </w:tc>
        <w:tc>
          <w:tcPr>
            <w:tcW w:w="5438" w:type="dxa"/>
            <w:shd w:val="clear" w:color="auto" w:fill="auto"/>
          </w:tcPr>
          <w:p w:rsidR="000E0EC9" w:rsidRPr="00550E88" w:rsidRDefault="000E0EC9" w:rsidP="00D13648">
            <w:pPr>
              <w:spacing w:after="0" w:line="300" w:lineRule="auto"/>
              <w:rPr>
                <w:b/>
                <w:sz w:val="26"/>
                <w:szCs w:val="26"/>
              </w:rPr>
            </w:pPr>
          </w:p>
        </w:tc>
        <w:tc>
          <w:tcPr>
            <w:tcW w:w="1558" w:type="dxa"/>
          </w:tcPr>
          <w:p w:rsidR="000E0EC9" w:rsidRPr="00550E88" w:rsidRDefault="000E0EC9" w:rsidP="00D13648">
            <w:pPr>
              <w:spacing w:after="0" w:line="300" w:lineRule="auto"/>
              <w:rPr>
                <w:b/>
                <w:sz w:val="26"/>
                <w:szCs w:val="26"/>
              </w:rPr>
            </w:pPr>
          </w:p>
        </w:tc>
      </w:tr>
      <w:tr w:rsidR="000E0EC9" w:rsidRPr="00550E88" w:rsidTr="00D13648">
        <w:trPr>
          <w:jc w:val="center"/>
        </w:trPr>
        <w:tc>
          <w:tcPr>
            <w:tcW w:w="2357" w:type="dxa"/>
          </w:tcPr>
          <w:p w:rsidR="000E0EC9" w:rsidRPr="007B1495" w:rsidRDefault="000E0EC9" w:rsidP="00D13648">
            <w:pPr>
              <w:spacing w:after="0" w:line="300" w:lineRule="auto"/>
              <w:rPr>
                <w:sz w:val="26"/>
                <w:szCs w:val="26"/>
              </w:rPr>
            </w:pPr>
            <w:r w:rsidRPr="007B1495">
              <w:rPr>
                <w:sz w:val="26"/>
                <w:szCs w:val="26"/>
              </w:rPr>
              <w:t>….</w:t>
            </w:r>
          </w:p>
        </w:tc>
        <w:tc>
          <w:tcPr>
            <w:tcW w:w="5438" w:type="dxa"/>
            <w:shd w:val="clear" w:color="auto" w:fill="auto"/>
          </w:tcPr>
          <w:p w:rsidR="000E0EC9" w:rsidRPr="00550E88" w:rsidRDefault="000E0EC9" w:rsidP="00D13648">
            <w:pPr>
              <w:spacing w:after="0" w:line="300" w:lineRule="auto"/>
              <w:rPr>
                <w:b/>
                <w:sz w:val="26"/>
                <w:szCs w:val="26"/>
              </w:rPr>
            </w:pPr>
          </w:p>
        </w:tc>
        <w:tc>
          <w:tcPr>
            <w:tcW w:w="1558" w:type="dxa"/>
          </w:tcPr>
          <w:p w:rsidR="000E0EC9" w:rsidRPr="00550E88" w:rsidRDefault="000E0EC9" w:rsidP="00D13648">
            <w:pPr>
              <w:spacing w:after="0" w:line="300" w:lineRule="auto"/>
              <w:rPr>
                <w:b/>
                <w:sz w:val="26"/>
                <w:szCs w:val="26"/>
              </w:rPr>
            </w:pPr>
          </w:p>
        </w:tc>
      </w:tr>
      <w:tr w:rsidR="000E0EC9" w:rsidRPr="00550E88" w:rsidTr="00D13648">
        <w:trPr>
          <w:jc w:val="center"/>
        </w:trPr>
        <w:tc>
          <w:tcPr>
            <w:tcW w:w="2357" w:type="dxa"/>
          </w:tcPr>
          <w:p w:rsidR="000E0EC9" w:rsidRPr="007B1495" w:rsidRDefault="000E0EC9" w:rsidP="00D13648">
            <w:pPr>
              <w:spacing w:after="0" w:line="300" w:lineRule="auto"/>
              <w:rPr>
                <w:sz w:val="26"/>
                <w:szCs w:val="26"/>
              </w:rPr>
            </w:pPr>
            <w:r w:rsidRPr="007B1495">
              <w:rPr>
                <w:sz w:val="26"/>
                <w:szCs w:val="26"/>
              </w:rPr>
              <w:t>….</w:t>
            </w:r>
          </w:p>
        </w:tc>
        <w:tc>
          <w:tcPr>
            <w:tcW w:w="5438" w:type="dxa"/>
            <w:shd w:val="clear" w:color="auto" w:fill="auto"/>
          </w:tcPr>
          <w:p w:rsidR="000E0EC9" w:rsidRPr="00550E88" w:rsidRDefault="000E0EC9" w:rsidP="00D13648">
            <w:pPr>
              <w:spacing w:after="0" w:line="300" w:lineRule="auto"/>
              <w:rPr>
                <w:b/>
                <w:sz w:val="26"/>
                <w:szCs w:val="26"/>
              </w:rPr>
            </w:pPr>
          </w:p>
        </w:tc>
        <w:tc>
          <w:tcPr>
            <w:tcW w:w="1558" w:type="dxa"/>
          </w:tcPr>
          <w:p w:rsidR="000E0EC9" w:rsidRPr="00550E88" w:rsidRDefault="000E0EC9" w:rsidP="00D13648">
            <w:pPr>
              <w:spacing w:after="0" w:line="300" w:lineRule="auto"/>
              <w:rPr>
                <w:b/>
                <w:sz w:val="26"/>
                <w:szCs w:val="26"/>
              </w:rPr>
            </w:pPr>
          </w:p>
        </w:tc>
      </w:tr>
    </w:tbl>
    <w:p w:rsidR="000E0EC9" w:rsidRPr="00550E88" w:rsidRDefault="000E0EC9" w:rsidP="000E0EC9">
      <w:pPr>
        <w:spacing w:after="0" w:line="300" w:lineRule="auto"/>
        <w:rPr>
          <w:b/>
          <w:sz w:val="26"/>
          <w:szCs w:val="26"/>
        </w:rPr>
      </w:pPr>
    </w:p>
    <w:p w:rsidR="000E0EC9" w:rsidRPr="001C0F85" w:rsidRDefault="000E0EC9" w:rsidP="000E0EC9">
      <w:pPr>
        <w:tabs>
          <w:tab w:val="left" w:pos="270"/>
        </w:tabs>
        <w:spacing w:after="0" w:line="300" w:lineRule="auto"/>
        <w:jc w:val="both"/>
        <w:rPr>
          <w:sz w:val="26"/>
          <w:szCs w:val="26"/>
        </w:rPr>
      </w:pPr>
      <w:r w:rsidRPr="00F07D5E">
        <w:rPr>
          <w:sz w:val="26"/>
          <w:szCs w:val="26"/>
        </w:rPr>
        <w:t>2</w:t>
      </w:r>
      <w:r w:rsidRPr="00550E88">
        <w:rPr>
          <w:b/>
          <w:sz w:val="26"/>
          <w:szCs w:val="26"/>
        </w:rPr>
        <w:t>.</w:t>
      </w:r>
      <w:r w:rsidRPr="00550E88">
        <w:rPr>
          <w:b/>
          <w:sz w:val="26"/>
          <w:szCs w:val="26"/>
        </w:rPr>
        <w:tab/>
      </w:r>
      <w:r w:rsidRPr="001C0F85">
        <w:rPr>
          <w:sz w:val="26"/>
          <w:szCs w:val="26"/>
        </w:rPr>
        <w:t>Vi phạm các quy định tại  Thông tư thành lập và quản lý quỹ mở của Bộ trưởng Bộ Tài chính.</w:t>
      </w:r>
    </w:p>
    <w:tbl>
      <w:tblPr>
        <w:tblW w:w="0" w:type="auto"/>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4765"/>
        <w:gridCol w:w="2329"/>
      </w:tblGrid>
      <w:tr w:rsidR="000E0EC9" w:rsidRPr="00550E88" w:rsidTr="00D13648">
        <w:trPr>
          <w:trHeight w:val="512"/>
          <w:jc w:val="center"/>
        </w:trPr>
        <w:tc>
          <w:tcPr>
            <w:tcW w:w="2161" w:type="dxa"/>
          </w:tcPr>
          <w:p w:rsidR="000E0EC9" w:rsidRPr="00550E88" w:rsidRDefault="000E0EC9" w:rsidP="00D13648">
            <w:pPr>
              <w:spacing w:after="0" w:line="300" w:lineRule="auto"/>
              <w:jc w:val="center"/>
              <w:rPr>
                <w:sz w:val="26"/>
                <w:szCs w:val="26"/>
              </w:rPr>
            </w:pPr>
            <w:r w:rsidRPr="00550E88">
              <w:rPr>
                <w:sz w:val="26"/>
                <w:szCs w:val="26"/>
              </w:rPr>
              <w:t>Vi phạm</w:t>
            </w:r>
          </w:p>
        </w:tc>
        <w:tc>
          <w:tcPr>
            <w:tcW w:w="4765" w:type="dxa"/>
          </w:tcPr>
          <w:p w:rsidR="000E0EC9" w:rsidRPr="00550E88" w:rsidRDefault="000E0EC9" w:rsidP="00D13648">
            <w:pPr>
              <w:spacing w:after="0" w:line="300" w:lineRule="auto"/>
              <w:jc w:val="center"/>
              <w:rPr>
                <w:sz w:val="26"/>
                <w:szCs w:val="26"/>
              </w:rPr>
            </w:pPr>
            <w:r w:rsidRPr="00550E88">
              <w:rPr>
                <w:sz w:val="26"/>
                <w:szCs w:val="26"/>
              </w:rPr>
              <w:t>Loại hình vi phạm</w:t>
            </w:r>
          </w:p>
        </w:tc>
        <w:tc>
          <w:tcPr>
            <w:tcW w:w="2329" w:type="dxa"/>
          </w:tcPr>
          <w:p w:rsidR="000E0EC9" w:rsidRPr="00550E88" w:rsidRDefault="000E0EC9" w:rsidP="00D13648">
            <w:pPr>
              <w:spacing w:after="0" w:line="300" w:lineRule="auto"/>
              <w:jc w:val="center"/>
              <w:rPr>
                <w:sz w:val="26"/>
                <w:szCs w:val="26"/>
              </w:rPr>
            </w:pPr>
            <w:r w:rsidRPr="00550E88">
              <w:rPr>
                <w:sz w:val="26"/>
                <w:szCs w:val="26"/>
              </w:rPr>
              <w:t>Biện pháp xử lý</w:t>
            </w:r>
          </w:p>
        </w:tc>
      </w:tr>
      <w:tr w:rsidR="000E0EC9" w:rsidRPr="00550E88" w:rsidTr="00D13648">
        <w:trPr>
          <w:jc w:val="center"/>
        </w:trPr>
        <w:tc>
          <w:tcPr>
            <w:tcW w:w="2161" w:type="dxa"/>
          </w:tcPr>
          <w:p w:rsidR="000E0EC9" w:rsidRPr="00550E88" w:rsidRDefault="000E0EC9" w:rsidP="00D13648">
            <w:pPr>
              <w:spacing w:after="0" w:line="300" w:lineRule="auto"/>
              <w:rPr>
                <w:sz w:val="26"/>
                <w:szCs w:val="26"/>
              </w:rPr>
            </w:pPr>
            <w:r w:rsidRPr="00550E88">
              <w:rPr>
                <w:sz w:val="26"/>
                <w:szCs w:val="26"/>
              </w:rPr>
              <w:t>Điều 27</w:t>
            </w:r>
          </w:p>
        </w:tc>
        <w:tc>
          <w:tcPr>
            <w:tcW w:w="4765" w:type="dxa"/>
            <w:shd w:val="clear" w:color="auto" w:fill="auto"/>
          </w:tcPr>
          <w:p w:rsidR="000E0EC9" w:rsidRPr="00550E88" w:rsidRDefault="000E0EC9" w:rsidP="00D13648">
            <w:pPr>
              <w:spacing w:after="0" w:line="300" w:lineRule="auto"/>
              <w:rPr>
                <w:sz w:val="26"/>
                <w:szCs w:val="26"/>
              </w:rPr>
            </w:pPr>
          </w:p>
        </w:tc>
        <w:tc>
          <w:tcPr>
            <w:tcW w:w="2329" w:type="dxa"/>
          </w:tcPr>
          <w:p w:rsidR="000E0EC9" w:rsidRPr="00550E88" w:rsidRDefault="000E0EC9" w:rsidP="00D13648">
            <w:pPr>
              <w:spacing w:after="0" w:line="300" w:lineRule="auto"/>
              <w:rPr>
                <w:sz w:val="26"/>
                <w:szCs w:val="26"/>
              </w:rPr>
            </w:pPr>
          </w:p>
        </w:tc>
      </w:tr>
      <w:tr w:rsidR="000E0EC9" w:rsidRPr="00550E88" w:rsidTr="00D13648">
        <w:trPr>
          <w:jc w:val="center"/>
        </w:trPr>
        <w:tc>
          <w:tcPr>
            <w:tcW w:w="2161" w:type="dxa"/>
          </w:tcPr>
          <w:p w:rsidR="000E0EC9" w:rsidRPr="00550E88" w:rsidRDefault="000E0EC9" w:rsidP="00D13648">
            <w:pPr>
              <w:spacing w:after="0" w:line="300" w:lineRule="auto"/>
              <w:rPr>
                <w:sz w:val="26"/>
                <w:szCs w:val="26"/>
              </w:rPr>
            </w:pPr>
            <w:r w:rsidRPr="00550E88">
              <w:rPr>
                <w:sz w:val="26"/>
                <w:szCs w:val="26"/>
              </w:rPr>
              <w:t>Điều 28</w:t>
            </w:r>
          </w:p>
        </w:tc>
        <w:tc>
          <w:tcPr>
            <w:tcW w:w="4765" w:type="dxa"/>
            <w:shd w:val="clear" w:color="auto" w:fill="auto"/>
          </w:tcPr>
          <w:p w:rsidR="000E0EC9" w:rsidRPr="00550E88" w:rsidRDefault="000E0EC9" w:rsidP="00D13648">
            <w:pPr>
              <w:spacing w:after="0" w:line="300" w:lineRule="auto"/>
              <w:rPr>
                <w:sz w:val="26"/>
                <w:szCs w:val="26"/>
              </w:rPr>
            </w:pPr>
          </w:p>
        </w:tc>
        <w:tc>
          <w:tcPr>
            <w:tcW w:w="2329" w:type="dxa"/>
          </w:tcPr>
          <w:p w:rsidR="000E0EC9" w:rsidRPr="00550E88" w:rsidRDefault="000E0EC9" w:rsidP="00D13648">
            <w:pPr>
              <w:spacing w:after="0" w:line="300" w:lineRule="auto"/>
              <w:rPr>
                <w:sz w:val="26"/>
                <w:szCs w:val="26"/>
              </w:rPr>
            </w:pPr>
          </w:p>
        </w:tc>
      </w:tr>
      <w:tr w:rsidR="000E0EC9" w:rsidRPr="00550E88" w:rsidTr="00D13648">
        <w:trPr>
          <w:jc w:val="center"/>
        </w:trPr>
        <w:tc>
          <w:tcPr>
            <w:tcW w:w="2161" w:type="dxa"/>
          </w:tcPr>
          <w:p w:rsidR="000E0EC9" w:rsidRPr="00550E88" w:rsidRDefault="000E0EC9" w:rsidP="00D13648">
            <w:pPr>
              <w:spacing w:after="0" w:line="300" w:lineRule="auto"/>
              <w:rPr>
                <w:sz w:val="26"/>
                <w:szCs w:val="26"/>
              </w:rPr>
            </w:pPr>
            <w:r w:rsidRPr="00550E88">
              <w:rPr>
                <w:sz w:val="26"/>
                <w:szCs w:val="26"/>
              </w:rPr>
              <w:t>….</w:t>
            </w:r>
          </w:p>
        </w:tc>
        <w:tc>
          <w:tcPr>
            <w:tcW w:w="4765" w:type="dxa"/>
            <w:shd w:val="clear" w:color="auto" w:fill="auto"/>
          </w:tcPr>
          <w:p w:rsidR="000E0EC9" w:rsidRPr="00550E88" w:rsidRDefault="000E0EC9" w:rsidP="00D13648">
            <w:pPr>
              <w:spacing w:after="0" w:line="300" w:lineRule="auto"/>
              <w:rPr>
                <w:sz w:val="26"/>
                <w:szCs w:val="26"/>
              </w:rPr>
            </w:pPr>
          </w:p>
        </w:tc>
        <w:tc>
          <w:tcPr>
            <w:tcW w:w="2329" w:type="dxa"/>
          </w:tcPr>
          <w:p w:rsidR="000E0EC9" w:rsidRPr="00550E88" w:rsidRDefault="000E0EC9" w:rsidP="00D13648">
            <w:pPr>
              <w:spacing w:after="0" w:line="300" w:lineRule="auto"/>
              <w:rPr>
                <w:sz w:val="26"/>
                <w:szCs w:val="26"/>
              </w:rPr>
            </w:pPr>
          </w:p>
        </w:tc>
      </w:tr>
    </w:tbl>
    <w:p w:rsidR="000E0EC9" w:rsidRPr="00550E88" w:rsidRDefault="000E0EC9" w:rsidP="000E0EC9">
      <w:pPr>
        <w:spacing w:after="0" w:line="300" w:lineRule="auto"/>
        <w:rPr>
          <w:sz w:val="26"/>
          <w:szCs w:val="26"/>
        </w:rPr>
      </w:pPr>
    </w:p>
    <w:p w:rsidR="000E0EC9" w:rsidRPr="00550E88" w:rsidRDefault="000E0EC9" w:rsidP="000E0EC9">
      <w:pPr>
        <w:tabs>
          <w:tab w:val="left" w:pos="270"/>
        </w:tabs>
        <w:spacing w:after="0" w:line="300" w:lineRule="auto"/>
        <w:rPr>
          <w:sz w:val="26"/>
          <w:szCs w:val="26"/>
        </w:rPr>
      </w:pPr>
      <w:r w:rsidRPr="00550E88">
        <w:rPr>
          <w:sz w:val="26"/>
          <w:szCs w:val="26"/>
        </w:rPr>
        <w:t>3</w:t>
      </w:r>
      <w:r w:rsidRPr="00550E88">
        <w:rPr>
          <w:sz w:val="26"/>
          <w:szCs w:val="26"/>
        </w:rPr>
        <w:tab/>
        <w:t>Vi phạm các quy định trong Hợp đồng giám sát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1742"/>
        <w:gridCol w:w="2064"/>
        <w:gridCol w:w="3160"/>
      </w:tblGrid>
      <w:tr w:rsidR="000E0EC9" w:rsidRPr="00550E88" w:rsidTr="00D13648">
        <w:tc>
          <w:tcPr>
            <w:tcW w:w="1250" w:type="pct"/>
          </w:tcPr>
          <w:p w:rsidR="000E0EC9" w:rsidRPr="00550E88" w:rsidRDefault="000E0EC9" w:rsidP="00D13648">
            <w:pPr>
              <w:spacing w:after="0" w:line="300" w:lineRule="auto"/>
              <w:jc w:val="center"/>
              <w:rPr>
                <w:sz w:val="26"/>
                <w:szCs w:val="26"/>
                <w:lang w:val="vi-VN"/>
              </w:rPr>
            </w:pPr>
            <w:r w:rsidRPr="00550E88">
              <w:rPr>
                <w:sz w:val="26"/>
                <w:szCs w:val="26"/>
              </w:rPr>
              <w:t>H</w:t>
            </w:r>
            <w:r w:rsidRPr="00550E88">
              <w:rPr>
                <w:sz w:val="26"/>
                <w:szCs w:val="26"/>
                <w:lang w:val="vi-VN"/>
              </w:rPr>
              <w:t>ợp đồng Giám sát số</w:t>
            </w:r>
          </w:p>
        </w:tc>
        <w:tc>
          <w:tcPr>
            <w:tcW w:w="938" w:type="pct"/>
          </w:tcPr>
          <w:p w:rsidR="000E0EC9" w:rsidRPr="00550E88" w:rsidRDefault="000E0EC9" w:rsidP="00D13648">
            <w:pPr>
              <w:spacing w:after="0" w:line="300" w:lineRule="auto"/>
              <w:jc w:val="center"/>
              <w:rPr>
                <w:sz w:val="26"/>
                <w:szCs w:val="26"/>
              </w:rPr>
            </w:pPr>
            <w:r w:rsidRPr="00550E88">
              <w:rPr>
                <w:sz w:val="26"/>
                <w:szCs w:val="26"/>
              </w:rPr>
              <w:t>Số vi phạm</w:t>
            </w:r>
          </w:p>
        </w:tc>
        <w:tc>
          <w:tcPr>
            <w:tcW w:w="1111" w:type="pct"/>
          </w:tcPr>
          <w:p w:rsidR="000E0EC9" w:rsidRPr="00550E88" w:rsidRDefault="000E0EC9" w:rsidP="00D13648">
            <w:pPr>
              <w:spacing w:after="0" w:line="300" w:lineRule="auto"/>
              <w:jc w:val="center"/>
              <w:rPr>
                <w:sz w:val="26"/>
                <w:szCs w:val="26"/>
              </w:rPr>
            </w:pPr>
            <w:r w:rsidRPr="00550E88">
              <w:rPr>
                <w:sz w:val="26"/>
                <w:szCs w:val="26"/>
              </w:rPr>
              <w:t>Loại vi phạm</w:t>
            </w:r>
          </w:p>
        </w:tc>
        <w:tc>
          <w:tcPr>
            <w:tcW w:w="1701" w:type="pct"/>
          </w:tcPr>
          <w:p w:rsidR="000E0EC9" w:rsidRPr="00550E88" w:rsidRDefault="000E0EC9" w:rsidP="00D13648">
            <w:pPr>
              <w:spacing w:after="0" w:line="300" w:lineRule="auto"/>
              <w:jc w:val="center"/>
              <w:rPr>
                <w:sz w:val="26"/>
                <w:szCs w:val="26"/>
              </w:rPr>
            </w:pPr>
            <w:r w:rsidRPr="00550E88">
              <w:rPr>
                <w:sz w:val="26"/>
                <w:szCs w:val="26"/>
              </w:rPr>
              <w:t>Số quỹ bị tác động bởi vi phạm</w:t>
            </w:r>
          </w:p>
        </w:tc>
      </w:tr>
      <w:tr w:rsidR="000E0EC9" w:rsidRPr="00550E88" w:rsidTr="00D13648">
        <w:tc>
          <w:tcPr>
            <w:tcW w:w="1250" w:type="pct"/>
          </w:tcPr>
          <w:p w:rsidR="000E0EC9" w:rsidRPr="00550E88" w:rsidRDefault="000E0EC9" w:rsidP="00D13648">
            <w:pPr>
              <w:spacing w:after="0" w:line="300" w:lineRule="auto"/>
              <w:rPr>
                <w:sz w:val="26"/>
                <w:szCs w:val="26"/>
              </w:rPr>
            </w:pPr>
          </w:p>
        </w:tc>
        <w:tc>
          <w:tcPr>
            <w:tcW w:w="938" w:type="pct"/>
          </w:tcPr>
          <w:p w:rsidR="000E0EC9" w:rsidRPr="00550E88" w:rsidRDefault="000E0EC9" w:rsidP="00D13648">
            <w:pPr>
              <w:spacing w:after="0" w:line="300" w:lineRule="auto"/>
              <w:rPr>
                <w:sz w:val="26"/>
                <w:szCs w:val="26"/>
              </w:rPr>
            </w:pPr>
          </w:p>
        </w:tc>
        <w:tc>
          <w:tcPr>
            <w:tcW w:w="1111" w:type="pct"/>
          </w:tcPr>
          <w:p w:rsidR="000E0EC9" w:rsidRPr="00550E88" w:rsidRDefault="000E0EC9" w:rsidP="00D13648">
            <w:pPr>
              <w:spacing w:after="0" w:line="300" w:lineRule="auto"/>
              <w:rPr>
                <w:sz w:val="26"/>
                <w:szCs w:val="26"/>
              </w:rPr>
            </w:pPr>
          </w:p>
        </w:tc>
        <w:tc>
          <w:tcPr>
            <w:tcW w:w="1701" w:type="pct"/>
          </w:tcPr>
          <w:p w:rsidR="000E0EC9" w:rsidRPr="00550E88" w:rsidRDefault="000E0EC9" w:rsidP="00D13648">
            <w:pPr>
              <w:spacing w:after="0" w:line="300" w:lineRule="auto"/>
              <w:rPr>
                <w:sz w:val="26"/>
                <w:szCs w:val="26"/>
              </w:rPr>
            </w:pPr>
          </w:p>
        </w:tc>
      </w:tr>
      <w:tr w:rsidR="000E0EC9" w:rsidRPr="00550E88" w:rsidTr="00D13648">
        <w:tc>
          <w:tcPr>
            <w:tcW w:w="1250" w:type="pct"/>
          </w:tcPr>
          <w:p w:rsidR="000E0EC9" w:rsidRPr="00550E88" w:rsidRDefault="000E0EC9" w:rsidP="00D13648">
            <w:pPr>
              <w:spacing w:after="0" w:line="300" w:lineRule="auto"/>
              <w:rPr>
                <w:sz w:val="26"/>
                <w:szCs w:val="26"/>
              </w:rPr>
            </w:pPr>
          </w:p>
        </w:tc>
        <w:tc>
          <w:tcPr>
            <w:tcW w:w="938" w:type="pct"/>
          </w:tcPr>
          <w:p w:rsidR="000E0EC9" w:rsidRPr="00550E88" w:rsidRDefault="000E0EC9" w:rsidP="00D13648">
            <w:pPr>
              <w:spacing w:after="0" w:line="300" w:lineRule="auto"/>
              <w:rPr>
                <w:sz w:val="26"/>
                <w:szCs w:val="26"/>
              </w:rPr>
            </w:pPr>
          </w:p>
        </w:tc>
        <w:tc>
          <w:tcPr>
            <w:tcW w:w="1111" w:type="pct"/>
          </w:tcPr>
          <w:p w:rsidR="000E0EC9" w:rsidRPr="00550E88" w:rsidRDefault="000E0EC9" w:rsidP="00D13648">
            <w:pPr>
              <w:spacing w:after="0" w:line="300" w:lineRule="auto"/>
              <w:rPr>
                <w:sz w:val="26"/>
                <w:szCs w:val="26"/>
              </w:rPr>
            </w:pPr>
          </w:p>
        </w:tc>
        <w:tc>
          <w:tcPr>
            <w:tcW w:w="1701" w:type="pct"/>
          </w:tcPr>
          <w:p w:rsidR="000E0EC9" w:rsidRPr="00550E88" w:rsidRDefault="000E0EC9" w:rsidP="00D13648">
            <w:pPr>
              <w:spacing w:after="0" w:line="300" w:lineRule="auto"/>
              <w:rPr>
                <w:sz w:val="26"/>
                <w:szCs w:val="26"/>
              </w:rPr>
            </w:pPr>
          </w:p>
        </w:tc>
      </w:tr>
    </w:tbl>
    <w:p w:rsidR="000E0EC9" w:rsidRPr="00550E88" w:rsidRDefault="000E0EC9" w:rsidP="000E0EC9">
      <w:pPr>
        <w:spacing w:after="0" w:line="300" w:lineRule="auto"/>
        <w:rPr>
          <w:sz w:val="26"/>
          <w:szCs w:val="26"/>
        </w:rPr>
      </w:pPr>
    </w:p>
    <w:p w:rsidR="000E0EC9" w:rsidRPr="00550E88" w:rsidRDefault="000E0EC9" w:rsidP="000E0EC9">
      <w:pPr>
        <w:tabs>
          <w:tab w:val="left" w:pos="270"/>
        </w:tabs>
        <w:spacing w:after="0" w:line="300" w:lineRule="auto"/>
        <w:rPr>
          <w:sz w:val="26"/>
          <w:szCs w:val="26"/>
        </w:rPr>
      </w:pPr>
      <w:r w:rsidRPr="00550E88">
        <w:rPr>
          <w:sz w:val="26"/>
          <w:szCs w:val="26"/>
        </w:rPr>
        <w:t>4</w:t>
      </w:r>
      <w:r w:rsidRPr="00550E88">
        <w:rPr>
          <w:sz w:val="26"/>
          <w:szCs w:val="26"/>
        </w:rPr>
        <w:tab/>
        <w:t>Báo cáo về các lỗi phát hiện trong khi đối soát chứng từ, tài sản giữa công ty quản lý quỹ và Ngân hang Giám sát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4644"/>
        <w:gridCol w:w="2322"/>
      </w:tblGrid>
      <w:tr w:rsidR="000E0EC9" w:rsidRPr="00550E88" w:rsidTr="00D13648">
        <w:tc>
          <w:tcPr>
            <w:tcW w:w="1250" w:type="pct"/>
          </w:tcPr>
          <w:p w:rsidR="000E0EC9" w:rsidRPr="00550E88" w:rsidRDefault="000E0EC9" w:rsidP="00D13648">
            <w:pPr>
              <w:spacing w:after="0" w:line="300" w:lineRule="auto"/>
              <w:jc w:val="center"/>
              <w:rPr>
                <w:sz w:val="26"/>
                <w:szCs w:val="26"/>
              </w:rPr>
            </w:pPr>
            <w:r w:rsidRPr="00550E88">
              <w:rPr>
                <w:sz w:val="26"/>
                <w:szCs w:val="26"/>
              </w:rPr>
              <w:t>Ngày phát hiện lỗi</w:t>
            </w:r>
          </w:p>
        </w:tc>
        <w:tc>
          <w:tcPr>
            <w:tcW w:w="2500" w:type="pct"/>
          </w:tcPr>
          <w:p w:rsidR="000E0EC9" w:rsidRPr="00550E88" w:rsidRDefault="000E0EC9" w:rsidP="00D13648">
            <w:pPr>
              <w:spacing w:after="0" w:line="300" w:lineRule="auto"/>
              <w:jc w:val="center"/>
              <w:rPr>
                <w:sz w:val="26"/>
                <w:szCs w:val="26"/>
              </w:rPr>
            </w:pPr>
            <w:r w:rsidRPr="00550E88">
              <w:rPr>
                <w:sz w:val="26"/>
                <w:szCs w:val="26"/>
              </w:rPr>
              <w:t>Tên quỹ</w:t>
            </w:r>
          </w:p>
        </w:tc>
        <w:tc>
          <w:tcPr>
            <w:tcW w:w="1250" w:type="pct"/>
          </w:tcPr>
          <w:p w:rsidR="000E0EC9" w:rsidRPr="00550E88" w:rsidRDefault="000E0EC9" w:rsidP="00D13648">
            <w:pPr>
              <w:spacing w:after="0" w:line="300" w:lineRule="auto"/>
              <w:jc w:val="center"/>
              <w:rPr>
                <w:sz w:val="26"/>
                <w:szCs w:val="26"/>
              </w:rPr>
            </w:pPr>
            <w:r w:rsidRPr="00550E88">
              <w:rPr>
                <w:sz w:val="26"/>
                <w:szCs w:val="26"/>
              </w:rPr>
              <w:t>Loại lỗi</w:t>
            </w:r>
          </w:p>
        </w:tc>
      </w:tr>
      <w:tr w:rsidR="000E0EC9" w:rsidRPr="00550E88" w:rsidTr="00D13648">
        <w:tc>
          <w:tcPr>
            <w:tcW w:w="1250" w:type="pct"/>
          </w:tcPr>
          <w:p w:rsidR="000E0EC9" w:rsidRPr="00550E88" w:rsidRDefault="000E0EC9" w:rsidP="00D13648">
            <w:pPr>
              <w:spacing w:after="0" w:line="300" w:lineRule="auto"/>
              <w:rPr>
                <w:sz w:val="26"/>
                <w:szCs w:val="26"/>
              </w:rPr>
            </w:pPr>
          </w:p>
        </w:tc>
        <w:tc>
          <w:tcPr>
            <w:tcW w:w="2500" w:type="pct"/>
          </w:tcPr>
          <w:p w:rsidR="000E0EC9" w:rsidRPr="00550E88" w:rsidRDefault="000E0EC9" w:rsidP="00D13648">
            <w:pPr>
              <w:spacing w:after="0" w:line="300" w:lineRule="auto"/>
              <w:rPr>
                <w:sz w:val="26"/>
                <w:szCs w:val="26"/>
              </w:rPr>
            </w:pPr>
          </w:p>
        </w:tc>
        <w:tc>
          <w:tcPr>
            <w:tcW w:w="1250" w:type="pct"/>
          </w:tcPr>
          <w:p w:rsidR="000E0EC9" w:rsidRPr="00550E88" w:rsidRDefault="000E0EC9" w:rsidP="00D13648">
            <w:pPr>
              <w:spacing w:after="0" w:line="300" w:lineRule="auto"/>
              <w:rPr>
                <w:sz w:val="26"/>
                <w:szCs w:val="26"/>
              </w:rPr>
            </w:pPr>
          </w:p>
        </w:tc>
      </w:tr>
      <w:tr w:rsidR="000E0EC9" w:rsidRPr="00550E88" w:rsidTr="00D13648">
        <w:tc>
          <w:tcPr>
            <w:tcW w:w="1250" w:type="pct"/>
          </w:tcPr>
          <w:p w:rsidR="000E0EC9" w:rsidRPr="00550E88" w:rsidRDefault="000E0EC9" w:rsidP="00D13648">
            <w:pPr>
              <w:spacing w:after="0" w:line="300" w:lineRule="auto"/>
              <w:rPr>
                <w:sz w:val="26"/>
                <w:szCs w:val="26"/>
              </w:rPr>
            </w:pPr>
          </w:p>
        </w:tc>
        <w:tc>
          <w:tcPr>
            <w:tcW w:w="2500" w:type="pct"/>
          </w:tcPr>
          <w:p w:rsidR="000E0EC9" w:rsidRPr="00550E88" w:rsidRDefault="000E0EC9" w:rsidP="00D13648">
            <w:pPr>
              <w:spacing w:after="0" w:line="300" w:lineRule="auto"/>
              <w:rPr>
                <w:sz w:val="26"/>
                <w:szCs w:val="26"/>
              </w:rPr>
            </w:pPr>
          </w:p>
        </w:tc>
        <w:tc>
          <w:tcPr>
            <w:tcW w:w="1250" w:type="pct"/>
          </w:tcPr>
          <w:p w:rsidR="000E0EC9" w:rsidRPr="00550E88" w:rsidRDefault="000E0EC9" w:rsidP="00D13648">
            <w:pPr>
              <w:spacing w:after="0" w:line="300" w:lineRule="auto"/>
              <w:rPr>
                <w:sz w:val="26"/>
                <w:szCs w:val="26"/>
              </w:rPr>
            </w:pPr>
          </w:p>
        </w:tc>
      </w:tr>
    </w:tbl>
    <w:p w:rsidR="000E0EC9" w:rsidRPr="00550E88" w:rsidRDefault="000E0EC9" w:rsidP="000E0EC9">
      <w:pPr>
        <w:spacing w:after="0" w:line="300" w:lineRule="auto"/>
        <w:rPr>
          <w:sz w:val="26"/>
          <w:szCs w:val="26"/>
        </w:rPr>
      </w:pPr>
    </w:p>
    <w:p w:rsidR="000E0EC9" w:rsidRPr="00550E88" w:rsidRDefault="000E0EC9" w:rsidP="000E0EC9">
      <w:pPr>
        <w:tabs>
          <w:tab w:val="left" w:pos="270"/>
        </w:tabs>
        <w:spacing w:after="0" w:line="300" w:lineRule="auto"/>
        <w:rPr>
          <w:sz w:val="26"/>
          <w:szCs w:val="26"/>
        </w:rPr>
      </w:pPr>
      <w:r w:rsidRPr="00550E88">
        <w:rPr>
          <w:sz w:val="26"/>
          <w:szCs w:val="26"/>
        </w:rPr>
        <w:t>5</w:t>
      </w:r>
      <w:r w:rsidRPr="00550E88">
        <w:rPr>
          <w:sz w:val="26"/>
          <w:szCs w:val="26"/>
        </w:rPr>
        <w:tab/>
        <w:t>Những vi phạm giám sát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3894"/>
        <w:gridCol w:w="3072"/>
      </w:tblGrid>
      <w:tr w:rsidR="000E0EC9" w:rsidRPr="00550E88" w:rsidTr="00D13648">
        <w:tc>
          <w:tcPr>
            <w:tcW w:w="1250" w:type="pct"/>
          </w:tcPr>
          <w:p w:rsidR="000E0EC9" w:rsidRPr="00550E88" w:rsidRDefault="000E0EC9" w:rsidP="00D13648">
            <w:pPr>
              <w:spacing w:after="0" w:line="300" w:lineRule="auto"/>
              <w:jc w:val="center"/>
              <w:rPr>
                <w:sz w:val="26"/>
                <w:szCs w:val="26"/>
              </w:rPr>
            </w:pPr>
            <w:r w:rsidRPr="00550E88">
              <w:rPr>
                <w:sz w:val="26"/>
                <w:szCs w:val="26"/>
              </w:rPr>
              <w:t>Tổng số vi phạm</w:t>
            </w:r>
          </w:p>
        </w:tc>
        <w:tc>
          <w:tcPr>
            <w:tcW w:w="2096" w:type="pct"/>
          </w:tcPr>
          <w:p w:rsidR="000E0EC9" w:rsidRPr="00550E88" w:rsidRDefault="000E0EC9" w:rsidP="00D13648">
            <w:pPr>
              <w:spacing w:after="0" w:line="300" w:lineRule="auto"/>
              <w:jc w:val="center"/>
              <w:rPr>
                <w:sz w:val="26"/>
                <w:szCs w:val="26"/>
              </w:rPr>
            </w:pPr>
            <w:r w:rsidRPr="00550E88">
              <w:rPr>
                <w:sz w:val="26"/>
                <w:szCs w:val="26"/>
              </w:rPr>
              <w:t>Loại vi phạm</w:t>
            </w:r>
          </w:p>
        </w:tc>
        <w:tc>
          <w:tcPr>
            <w:tcW w:w="1654" w:type="pct"/>
          </w:tcPr>
          <w:p w:rsidR="000E0EC9" w:rsidRPr="00550E88" w:rsidRDefault="000E0EC9" w:rsidP="00D13648">
            <w:pPr>
              <w:spacing w:after="0" w:line="300" w:lineRule="auto"/>
              <w:jc w:val="center"/>
              <w:rPr>
                <w:sz w:val="26"/>
                <w:szCs w:val="26"/>
              </w:rPr>
            </w:pPr>
            <w:r w:rsidRPr="00550E88">
              <w:rPr>
                <w:sz w:val="26"/>
                <w:szCs w:val="26"/>
              </w:rPr>
              <w:t>Số quỹ bị tác động bởi vi phạm</w:t>
            </w:r>
          </w:p>
        </w:tc>
      </w:tr>
      <w:tr w:rsidR="000E0EC9" w:rsidRPr="00550E88" w:rsidTr="00D13648">
        <w:tc>
          <w:tcPr>
            <w:tcW w:w="1250" w:type="pct"/>
          </w:tcPr>
          <w:p w:rsidR="000E0EC9" w:rsidRPr="00550E88" w:rsidRDefault="000E0EC9" w:rsidP="00D13648">
            <w:pPr>
              <w:spacing w:after="0" w:line="300" w:lineRule="auto"/>
              <w:rPr>
                <w:sz w:val="26"/>
                <w:szCs w:val="26"/>
              </w:rPr>
            </w:pPr>
          </w:p>
        </w:tc>
        <w:tc>
          <w:tcPr>
            <w:tcW w:w="2096" w:type="pct"/>
          </w:tcPr>
          <w:p w:rsidR="000E0EC9" w:rsidRPr="00550E88" w:rsidRDefault="000E0EC9" w:rsidP="00D13648">
            <w:pPr>
              <w:spacing w:after="0" w:line="300" w:lineRule="auto"/>
              <w:rPr>
                <w:sz w:val="26"/>
                <w:szCs w:val="26"/>
              </w:rPr>
            </w:pPr>
          </w:p>
        </w:tc>
        <w:tc>
          <w:tcPr>
            <w:tcW w:w="1654" w:type="pct"/>
          </w:tcPr>
          <w:p w:rsidR="000E0EC9" w:rsidRPr="00550E88" w:rsidRDefault="000E0EC9" w:rsidP="00D13648">
            <w:pPr>
              <w:spacing w:after="0" w:line="300" w:lineRule="auto"/>
              <w:rPr>
                <w:sz w:val="26"/>
                <w:szCs w:val="26"/>
              </w:rPr>
            </w:pPr>
          </w:p>
        </w:tc>
      </w:tr>
      <w:tr w:rsidR="000E0EC9" w:rsidRPr="00550E88" w:rsidTr="00D13648">
        <w:tc>
          <w:tcPr>
            <w:tcW w:w="1250" w:type="pct"/>
          </w:tcPr>
          <w:p w:rsidR="000E0EC9" w:rsidRPr="00550E88" w:rsidRDefault="000E0EC9" w:rsidP="00D13648">
            <w:pPr>
              <w:spacing w:after="0" w:line="300" w:lineRule="auto"/>
              <w:rPr>
                <w:sz w:val="26"/>
                <w:szCs w:val="26"/>
              </w:rPr>
            </w:pPr>
          </w:p>
        </w:tc>
        <w:tc>
          <w:tcPr>
            <w:tcW w:w="2096" w:type="pct"/>
          </w:tcPr>
          <w:p w:rsidR="000E0EC9" w:rsidRPr="00550E88" w:rsidRDefault="000E0EC9" w:rsidP="00D13648">
            <w:pPr>
              <w:spacing w:after="0" w:line="300" w:lineRule="auto"/>
              <w:rPr>
                <w:sz w:val="26"/>
                <w:szCs w:val="26"/>
              </w:rPr>
            </w:pPr>
          </w:p>
        </w:tc>
        <w:tc>
          <w:tcPr>
            <w:tcW w:w="1654" w:type="pct"/>
          </w:tcPr>
          <w:p w:rsidR="000E0EC9" w:rsidRPr="00550E88" w:rsidRDefault="000E0EC9" w:rsidP="00D13648">
            <w:pPr>
              <w:spacing w:after="0" w:line="300" w:lineRule="auto"/>
              <w:rPr>
                <w:sz w:val="26"/>
                <w:szCs w:val="26"/>
              </w:rPr>
            </w:pPr>
          </w:p>
        </w:tc>
      </w:tr>
    </w:tbl>
    <w:p w:rsidR="000E0EC9" w:rsidRPr="00550E88" w:rsidRDefault="000E0EC9" w:rsidP="000E0EC9">
      <w:pPr>
        <w:spacing w:after="0" w:line="300" w:lineRule="auto"/>
        <w:rPr>
          <w:b/>
          <w:sz w:val="26"/>
          <w:szCs w:val="26"/>
        </w:rPr>
      </w:pPr>
    </w:p>
    <w:p w:rsidR="000E0EC9" w:rsidRPr="00550E88" w:rsidRDefault="000E0EC9" w:rsidP="000E0EC9">
      <w:pPr>
        <w:numPr>
          <w:ilvl w:val="0"/>
          <w:numId w:val="11"/>
        </w:numPr>
        <w:tabs>
          <w:tab w:val="left" w:pos="270"/>
          <w:tab w:val="left" w:pos="360"/>
        </w:tabs>
        <w:spacing w:after="0" w:line="300" w:lineRule="auto"/>
        <w:ind w:left="0" w:firstLine="0"/>
        <w:rPr>
          <w:b/>
          <w:sz w:val="26"/>
          <w:szCs w:val="26"/>
        </w:rPr>
      </w:pPr>
      <w:r w:rsidRPr="00550E88">
        <w:rPr>
          <w:b/>
          <w:sz w:val="26"/>
          <w:szCs w:val="26"/>
        </w:rPr>
        <w:t xml:space="preserve">Đánh giá cụ thể về hoạt động quản lý quỹ của từng công ty quản lý quỹ </w:t>
      </w:r>
    </w:p>
    <w:p w:rsidR="000E0EC9" w:rsidRPr="00550E88" w:rsidRDefault="000E0EC9" w:rsidP="000E0EC9">
      <w:pPr>
        <w:tabs>
          <w:tab w:val="left" w:pos="482"/>
        </w:tabs>
        <w:spacing w:after="0" w:line="300" w:lineRule="auto"/>
        <w:rPr>
          <w:sz w:val="26"/>
          <w:szCs w:val="26"/>
        </w:rPr>
      </w:pPr>
      <w:r w:rsidRPr="00550E88">
        <w:rPr>
          <w:sz w:val="26"/>
          <w:szCs w:val="26"/>
        </w:rPr>
        <w:lastRenderedPageBreak/>
        <w:t>- Đánh giá toàn bộ hoạt động quản lý quỹ;</w:t>
      </w:r>
    </w:p>
    <w:p w:rsidR="000E0EC9" w:rsidRPr="00550E88" w:rsidRDefault="000E0EC9" w:rsidP="000E0EC9">
      <w:pPr>
        <w:tabs>
          <w:tab w:val="left" w:pos="482"/>
        </w:tabs>
        <w:spacing w:after="0" w:line="300" w:lineRule="auto"/>
        <w:rPr>
          <w:sz w:val="26"/>
          <w:szCs w:val="26"/>
        </w:rPr>
      </w:pPr>
      <w:r w:rsidRPr="00550E88">
        <w:rPr>
          <w:sz w:val="26"/>
          <w:szCs w:val="26"/>
        </w:rPr>
        <w:t>- Đánh giá hoạt động xác định giá trị tài sản ròng của Quỹ;</w:t>
      </w:r>
    </w:p>
    <w:p w:rsidR="000E0EC9" w:rsidRPr="00550E88" w:rsidRDefault="000E0EC9" w:rsidP="000E0EC9">
      <w:pPr>
        <w:tabs>
          <w:tab w:val="left" w:pos="482"/>
        </w:tabs>
        <w:spacing w:after="0" w:line="300" w:lineRule="auto"/>
        <w:rPr>
          <w:sz w:val="26"/>
          <w:szCs w:val="26"/>
        </w:rPr>
      </w:pPr>
      <w:r w:rsidRPr="00550E88">
        <w:rPr>
          <w:sz w:val="26"/>
          <w:szCs w:val="26"/>
        </w:rPr>
        <w:t>- Việc phát hành chứng chỉ quỹ, huy động vốn cho Quỹ;</w:t>
      </w:r>
    </w:p>
    <w:p w:rsidR="000E0EC9" w:rsidRPr="00550E88" w:rsidRDefault="000E0EC9" w:rsidP="000E0EC9">
      <w:pPr>
        <w:tabs>
          <w:tab w:val="left" w:pos="482"/>
        </w:tabs>
        <w:spacing w:after="0" w:line="300" w:lineRule="auto"/>
        <w:rPr>
          <w:sz w:val="26"/>
          <w:szCs w:val="26"/>
        </w:rPr>
      </w:pPr>
      <w:r w:rsidRPr="00550E88">
        <w:rPr>
          <w:sz w:val="26"/>
          <w:szCs w:val="26"/>
        </w:rPr>
        <w:t>- Các hoạt động khác.</w:t>
      </w:r>
    </w:p>
    <w:p w:rsidR="000E0EC9" w:rsidRPr="00550E88" w:rsidRDefault="000E0EC9" w:rsidP="000E0EC9">
      <w:pPr>
        <w:numPr>
          <w:ilvl w:val="0"/>
          <w:numId w:val="11"/>
        </w:numPr>
        <w:tabs>
          <w:tab w:val="left" w:pos="360"/>
        </w:tabs>
        <w:spacing w:after="0" w:line="300" w:lineRule="auto"/>
        <w:ind w:left="0" w:firstLine="0"/>
        <w:rPr>
          <w:b/>
          <w:sz w:val="26"/>
          <w:szCs w:val="26"/>
        </w:rPr>
      </w:pPr>
      <w:r w:rsidRPr="00550E88">
        <w:rPr>
          <w:b/>
          <w:sz w:val="26"/>
          <w:szCs w:val="26"/>
        </w:rPr>
        <w:t xml:space="preserve"> Kiến nghị (nếu có)</w:t>
      </w:r>
    </w:p>
    <w:p w:rsidR="000E0EC9" w:rsidRDefault="000E0EC9" w:rsidP="000E0EC9">
      <w:pPr>
        <w:spacing w:after="0" w:line="300" w:lineRule="auto"/>
        <w:rPr>
          <w:sz w:val="26"/>
          <w:szCs w:val="26"/>
        </w:rPr>
      </w:pPr>
      <w:r w:rsidRPr="00550E88">
        <w:rPr>
          <w:sz w:val="26"/>
          <w:szCs w:val="26"/>
        </w:rPr>
        <w:t>Chúng tôi cam đoan và hoàn toàn chịu trách nhiệm trước pháp luật rằng những thông tin trên đây là đầy đủ, trung thực và chính xác</w:t>
      </w:r>
    </w:p>
    <w:p w:rsidR="000E0EC9" w:rsidRPr="00550E88" w:rsidRDefault="000E0EC9" w:rsidP="000E0EC9">
      <w:pPr>
        <w:spacing w:after="0" w:line="300" w:lineRule="auto"/>
        <w:rPr>
          <w:sz w:val="26"/>
          <w:szCs w:val="26"/>
        </w:rPr>
      </w:pPr>
    </w:p>
    <w:tbl>
      <w:tblPr>
        <w:tblW w:w="9152" w:type="dxa"/>
        <w:tblLook w:val="01E0"/>
      </w:tblPr>
      <w:tblGrid>
        <w:gridCol w:w="3652"/>
        <w:gridCol w:w="5500"/>
      </w:tblGrid>
      <w:tr w:rsidR="000E0EC9" w:rsidRPr="009A567F" w:rsidTr="00D13648">
        <w:tc>
          <w:tcPr>
            <w:tcW w:w="3652" w:type="dxa"/>
          </w:tcPr>
          <w:p w:rsidR="000E0EC9" w:rsidRPr="009A567F" w:rsidRDefault="000E0EC9" w:rsidP="00D13648">
            <w:pPr>
              <w:spacing w:after="0" w:line="300" w:lineRule="auto"/>
              <w:jc w:val="center"/>
              <w:rPr>
                <w:b/>
                <w:sz w:val="26"/>
                <w:szCs w:val="26"/>
                <w:lang w:val="nl-NL"/>
              </w:rPr>
            </w:pPr>
          </w:p>
        </w:tc>
        <w:tc>
          <w:tcPr>
            <w:tcW w:w="5500" w:type="dxa"/>
          </w:tcPr>
          <w:p w:rsidR="000E0EC9" w:rsidRPr="009A567F" w:rsidRDefault="000E0EC9" w:rsidP="00D13648">
            <w:pPr>
              <w:tabs>
                <w:tab w:val="left" w:pos="5846"/>
              </w:tabs>
              <w:spacing w:after="0" w:line="300" w:lineRule="auto"/>
              <w:ind w:left="-703"/>
              <w:jc w:val="right"/>
              <w:rPr>
                <w:b/>
                <w:sz w:val="26"/>
                <w:szCs w:val="26"/>
                <w:lang w:val="nl-NL"/>
              </w:rPr>
            </w:pPr>
            <w:r w:rsidRPr="009A567F">
              <w:rPr>
                <w:b/>
                <w:sz w:val="26"/>
                <w:szCs w:val="26"/>
                <w:lang w:val="nl-NL"/>
              </w:rPr>
              <w:t xml:space="preserve">Đại diện có thẩm quyền của Ngân hàng giám sát  </w:t>
            </w:r>
          </w:p>
          <w:p w:rsidR="000E0EC9" w:rsidRPr="00B006B7" w:rsidRDefault="000E0EC9" w:rsidP="00D13648">
            <w:pPr>
              <w:spacing w:after="0" w:line="300" w:lineRule="auto"/>
              <w:jc w:val="center"/>
              <w:rPr>
                <w:i/>
                <w:sz w:val="26"/>
                <w:szCs w:val="26"/>
                <w:lang w:val="nl-NL"/>
              </w:rPr>
            </w:pPr>
            <w:r w:rsidRPr="00B006B7">
              <w:rPr>
                <w:i/>
                <w:sz w:val="26"/>
                <w:szCs w:val="26"/>
                <w:lang w:val="nl-NL"/>
              </w:rPr>
              <w:t>(Ký, ghi rõ họ tên và đóng dấu)</w:t>
            </w:r>
          </w:p>
        </w:tc>
      </w:tr>
    </w:tbl>
    <w:p w:rsidR="000E0EC9" w:rsidRPr="00550E88" w:rsidRDefault="000E0EC9" w:rsidP="000E0EC9">
      <w:pPr>
        <w:spacing w:after="0" w:line="300" w:lineRule="auto"/>
        <w:jc w:val="center"/>
        <w:rPr>
          <w:b/>
          <w:sz w:val="26"/>
          <w:szCs w:val="26"/>
          <w:lang w:val="nl-NL"/>
        </w:rPr>
        <w:sectPr w:rsidR="000E0EC9" w:rsidRPr="00550E88" w:rsidSect="00D13648">
          <w:pgSz w:w="11907" w:h="16840" w:code="9"/>
          <w:pgMar w:top="1247" w:right="1134" w:bottom="1134" w:left="1701" w:header="720" w:footer="720" w:gutter="0"/>
          <w:cols w:space="720"/>
          <w:docGrid w:linePitch="360"/>
        </w:sectPr>
      </w:pPr>
    </w:p>
    <w:p w:rsidR="000E0EC9" w:rsidRPr="001402EF" w:rsidRDefault="000E0EC9" w:rsidP="000E0EC9">
      <w:pPr>
        <w:pStyle w:val="BodyText3"/>
        <w:jc w:val="center"/>
        <w:rPr>
          <w:i/>
          <w:sz w:val="26"/>
          <w:szCs w:val="26"/>
          <w:lang w:val="nl-NL"/>
        </w:rPr>
      </w:pPr>
    </w:p>
    <w:p w:rsidR="000E0EC9" w:rsidRPr="00550E88" w:rsidRDefault="000E0EC9" w:rsidP="000E0EC9">
      <w:pPr>
        <w:spacing w:after="0" w:line="300" w:lineRule="auto"/>
        <w:jc w:val="center"/>
        <w:rPr>
          <w:b/>
          <w:sz w:val="26"/>
          <w:szCs w:val="26"/>
          <w:lang w:val="nl-NL"/>
        </w:rPr>
      </w:pPr>
    </w:p>
    <w:p w:rsidR="000E0EC9" w:rsidRPr="00550E88" w:rsidRDefault="000E0EC9" w:rsidP="000E0EC9">
      <w:pPr>
        <w:spacing w:after="0" w:line="300" w:lineRule="auto"/>
        <w:jc w:val="center"/>
        <w:rPr>
          <w:b/>
          <w:sz w:val="26"/>
          <w:szCs w:val="26"/>
          <w:lang w:val="nl-NL"/>
        </w:rPr>
      </w:pPr>
    </w:p>
    <w:p w:rsidR="000E0EC9" w:rsidRPr="00550E88" w:rsidRDefault="000E0EC9" w:rsidP="000E0EC9">
      <w:pPr>
        <w:spacing w:after="0" w:line="300" w:lineRule="auto"/>
        <w:jc w:val="center"/>
        <w:rPr>
          <w:b/>
          <w:sz w:val="26"/>
          <w:szCs w:val="26"/>
          <w:lang w:val="nl-NL"/>
        </w:rPr>
      </w:pPr>
    </w:p>
    <w:p w:rsidR="000E0EC9" w:rsidRPr="00550E88" w:rsidRDefault="000E0EC9" w:rsidP="000E0EC9">
      <w:pPr>
        <w:spacing w:after="0" w:line="300" w:lineRule="auto"/>
        <w:jc w:val="center"/>
        <w:rPr>
          <w:b/>
          <w:sz w:val="26"/>
          <w:szCs w:val="26"/>
          <w:lang w:val="nl-NL"/>
        </w:rPr>
      </w:pPr>
    </w:p>
    <w:p w:rsidR="007E2227" w:rsidRPr="000E0EC9" w:rsidRDefault="000E0EC9" w:rsidP="000E0EC9">
      <w:pPr>
        <w:spacing w:after="120" w:line="320" w:lineRule="exact"/>
        <w:rPr>
          <w:lang w:val="nl-NL"/>
        </w:rPr>
      </w:pPr>
      <w:r w:rsidRPr="00550E88">
        <w:rPr>
          <w:b/>
          <w:sz w:val="26"/>
          <w:szCs w:val="26"/>
          <w:lang w:val="nl-NL"/>
        </w:rPr>
        <w:br w:type="page"/>
      </w:r>
    </w:p>
    <w:sectPr w:rsidR="007E2227" w:rsidRPr="000E0EC9" w:rsidSect="00D13648">
      <w:headerReference w:type="default" r:id="rId7"/>
      <w:footerReference w:type="default" r:id="rId8"/>
      <w:pgSz w:w="11909" w:h="16834" w:code="9"/>
      <w:pgMar w:top="1134" w:right="1134" w:bottom="397" w:left="1701"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79C" w:rsidRDefault="0070079C" w:rsidP="007E2227">
      <w:pPr>
        <w:spacing w:after="0" w:line="240" w:lineRule="auto"/>
      </w:pPr>
      <w:r>
        <w:separator/>
      </w:r>
    </w:p>
  </w:endnote>
  <w:endnote w:type="continuationSeparator" w:id="1">
    <w:p w:rsidR="0070079C" w:rsidRDefault="0070079C" w:rsidP="007E2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48" w:rsidRDefault="00D13648">
    <w:pPr>
      <w:pStyle w:val="Footer"/>
      <w:jc w:val="right"/>
    </w:pPr>
  </w:p>
  <w:p w:rsidR="00D13648" w:rsidRDefault="00D136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79C" w:rsidRDefault="0070079C" w:rsidP="007E2227">
      <w:pPr>
        <w:spacing w:after="0" w:line="240" w:lineRule="auto"/>
      </w:pPr>
      <w:r>
        <w:separator/>
      </w:r>
    </w:p>
  </w:footnote>
  <w:footnote w:type="continuationSeparator" w:id="1">
    <w:p w:rsidR="0070079C" w:rsidRDefault="0070079C" w:rsidP="007E2227">
      <w:pPr>
        <w:spacing w:after="0" w:line="240" w:lineRule="auto"/>
      </w:pPr>
      <w:r>
        <w:continuationSeparator/>
      </w:r>
    </w:p>
  </w:footnote>
  <w:footnote w:id="2">
    <w:p w:rsidR="00D13648" w:rsidRPr="002C066F" w:rsidRDefault="00D13648" w:rsidP="000E0EC9">
      <w:pPr>
        <w:pStyle w:val="FootnoteText"/>
        <w:rPr>
          <w:b/>
        </w:rPr>
      </w:pPr>
      <w:r w:rsidRPr="002C066F">
        <w:rPr>
          <w:rStyle w:val="FootnoteReference"/>
        </w:rPr>
        <w:footnoteRef/>
      </w:r>
      <w:r w:rsidRPr="002C066F">
        <w:t>Nếu quỹ nắm vị thế mua (long position), giá trị thị trường có thể được điều chỉnh tăng thêm chi phí mua quyền chọn (premium).</w:t>
      </w:r>
    </w:p>
  </w:footnote>
  <w:footnote w:id="3">
    <w:p w:rsidR="00D13648" w:rsidRPr="002C066F" w:rsidRDefault="00D13648" w:rsidP="000E0EC9">
      <w:pPr>
        <w:pStyle w:val="FootnoteText"/>
        <w:rPr>
          <w:b/>
        </w:rPr>
      </w:pPr>
      <w:r w:rsidRPr="002C066F">
        <w:rPr>
          <w:rStyle w:val="FootnoteReference"/>
        </w:rPr>
        <w:footnoteRef/>
      </w:r>
      <w:r w:rsidRPr="002C066F">
        <w:t xml:space="preserve"> Hệ số delta là đạo hàm bậc nhất của giá quyền chọn đối với giá chứng khoán cơ sở. Trong trường hợp đơn giản, hệ số delta có thể coi bằng 1. Trong các trường hợp quyền chọn phức tạp, hệ số delta do công ty quản lý quỹ, ngân hàng giám sát xác định sau khi đã được </w:t>
      </w:r>
      <w:r>
        <w:t>b</w:t>
      </w:r>
      <w:r w:rsidRPr="002C066F">
        <w:t>an đại diện quỹ chấp thuận</w:t>
      </w:r>
    </w:p>
  </w:footnote>
  <w:footnote w:id="4">
    <w:p w:rsidR="00D13648" w:rsidRPr="00A119DB" w:rsidRDefault="00D13648" w:rsidP="000E0EC9">
      <w:pPr>
        <w:pStyle w:val="FootnoteText"/>
        <w:rPr>
          <w:b/>
        </w:rPr>
      </w:pPr>
      <w:r w:rsidRPr="002C066F">
        <w:rPr>
          <w:rStyle w:val="FootnoteReference"/>
        </w:rPr>
        <w:footnoteRef/>
      </w:r>
      <w:r w:rsidRPr="002C066F">
        <w:t xml:space="preserve"> Nếu quỹ nắm vị thế mua (long position), giá trị thị trường có thể được điều chỉnh tăng thêm chi phí mua quyền chọn (premium).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48" w:rsidRDefault="00D13648">
    <w:pPr>
      <w:pStyle w:val="Header"/>
      <w:jc w:val="right"/>
    </w:pPr>
  </w:p>
  <w:p w:rsidR="00D13648" w:rsidRDefault="00D136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3B4"/>
    <w:multiLevelType w:val="multilevel"/>
    <w:tmpl w:val="FFB219C4"/>
    <w:lvl w:ilvl="0">
      <w:start w:val="1"/>
      <w:numFmt w:val="upperRoman"/>
      <w:pStyle w:val="Heading1"/>
      <w:suff w:val="space"/>
      <w:lvlText w:val="CHƯƠNG %1"/>
      <w:lvlJc w:val="center"/>
      <w:pPr>
        <w:ind w:left="4201" w:firstLine="288"/>
      </w:pPr>
      <w:rPr>
        <w:rFonts w:ascii="Times New Roman" w:hAnsi="Times New Roman" w:hint="default"/>
        <w:b/>
        <w:i w:val="0"/>
        <w:sz w:val="28"/>
        <w:szCs w:val="28"/>
      </w:rPr>
    </w:lvl>
    <w:lvl w:ilvl="1">
      <w:start w:val="1"/>
      <w:numFmt w:val="decimal"/>
      <w:lvlRestart w:val="0"/>
      <w:pStyle w:val="Heading2"/>
      <w:suff w:val="nothing"/>
      <w:lvlText w:val="Điều %2"/>
      <w:lvlJc w:val="left"/>
      <w:pPr>
        <w:ind w:left="0" w:firstLine="0"/>
      </w:pPr>
      <w:rPr>
        <w:rFonts w:ascii="Times New Roman" w:hAnsi="Times New Roman" w:hint="default"/>
        <w:b/>
        <w:i w:val="0"/>
        <w:sz w:val="28"/>
        <w:szCs w:val="28"/>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0AA762E8"/>
    <w:multiLevelType w:val="hybridMultilevel"/>
    <w:tmpl w:val="764486CA"/>
    <w:lvl w:ilvl="0" w:tplc="FFFFFFFF">
      <w:numFmt w:val="bullet"/>
      <w:lvlText w:val="-"/>
      <w:lvlJc w:val="left"/>
      <w:pPr>
        <w:tabs>
          <w:tab w:val="num" w:pos="774"/>
        </w:tabs>
        <w:ind w:left="774" w:hanging="360"/>
      </w:pPr>
      <w:rPr>
        <w:rFonts w:ascii=".VnTime" w:eastAsia="Times New Roman" w:hAnsi=".VnTime" w:cs="Times New Roman" w:hint="default"/>
      </w:rPr>
    </w:lvl>
    <w:lvl w:ilvl="1" w:tplc="FFFFFFFF" w:tentative="1">
      <w:start w:val="1"/>
      <w:numFmt w:val="bullet"/>
      <w:lvlText w:val="o"/>
      <w:lvlJc w:val="left"/>
      <w:pPr>
        <w:tabs>
          <w:tab w:val="num" w:pos="1494"/>
        </w:tabs>
        <w:ind w:left="1494" w:hanging="360"/>
      </w:pPr>
      <w:rPr>
        <w:rFonts w:ascii="Courier New" w:hAnsi="Courier New" w:cs="Wingdings"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Wingdings"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Wingdings"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2">
    <w:nsid w:val="0E260D40"/>
    <w:multiLevelType w:val="hybridMultilevel"/>
    <w:tmpl w:val="714E5608"/>
    <w:lvl w:ilvl="0" w:tplc="7AE4100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nsid w:val="1D12645F"/>
    <w:multiLevelType w:val="hybridMultilevel"/>
    <w:tmpl w:val="1AA6CD42"/>
    <w:lvl w:ilvl="0" w:tplc="29B0C1BC">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156AE5"/>
    <w:multiLevelType w:val="hybridMultilevel"/>
    <w:tmpl w:val="C59EB80A"/>
    <w:lvl w:ilvl="0" w:tplc="F522A0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FF61D6"/>
    <w:multiLevelType w:val="hybridMultilevel"/>
    <w:tmpl w:val="54B62476"/>
    <w:lvl w:ilvl="0" w:tplc="FBE290BC">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1945DC"/>
    <w:multiLevelType w:val="hybridMultilevel"/>
    <w:tmpl w:val="A5F63F36"/>
    <w:lvl w:ilvl="0" w:tplc="46467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7760E3"/>
    <w:multiLevelType w:val="hybridMultilevel"/>
    <w:tmpl w:val="45E86CC2"/>
    <w:lvl w:ilvl="0" w:tplc="EDBE5228">
      <w:start w:val="1"/>
      <w:numFmt w:val="lowerLetter"/>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4070AB"/>
    <w:multiLevelType w:val="hybridMultilevel"/>
    <w:tmpl w:val="51243F8E"/>
    <w:lvl w:ilvl="0" w:tplc="60342E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B965CE"/>
    <w:multiLevelType w:val="hybridMultilevel"/>
    <w:tmpl w:val="B64E5EE8"/>
    <w:lvl w:ilvl="0" w:tplc="F654B564">
      <w:start w:val="1"/>
      <w:numFmt w:val="lowerLetter"/>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CC184D"/>
    <w:multiLevelType w:val="hybridMultilevel"/>
    <w:tmpl w:val="035C3656"/>
    <w:lvl w:ilvl="0" w:tplc="8F0434D4">
      <w:start w:val="1"/>
      <w:numFmt w:val="lowerLetter"/>
      <w:lvlText w:val="%1)"/>
      <w:lvlJc w:val="left"/>
      <w:pPr>
        <w:tabs>
          <w:tab w:val="num" w:pos="720"/>
        </w:tabs>
        <w:ind w:left="720" w:hanging="720"/>
      </w:pPr>
      <w:rPr>
        <w:rFonts w:hint="default"/>
        <w:b w:val="0"/>
      </w:rPr>
    </w:lvl>
    <w:lvl w:ilvl="1" w:tplc="9DC40DC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9"/>
  </w:num>
  <w:num w:numId="6">
    <w:abstractNumId w:val="10"/>
  </w:num>
  <w:num w:numId="7">
    <w:abstractNumId w:val="4"/>
  </w:num>
  <w:num w:numId="8">
    <w:abstractNumId w:val="8"/>
  </w:num>
  <w:num w:numId="9">
    <w:abstractNumId w:val="3"/>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E2227"/>
    <w:rsid w:val="00004DFE"/>
    <w:rsid w:val="0002633C"/>
    <w:rsid w:val="000A5874"/>
    <w:rsid w:val="000E0EC9"/>
    <w:rsid w:val="00153245"/>
    <w:rsid w:val="001B331D"/>
    <w:rsid w:val="001D4B41"/>
    <w:rsid w:val="001F25ED"/>
    <w:rsid w:val="002C0AE8"/>
    <w:rsid w:val="003026DB"/>
    <w:rsid w:val="00310D24"/>
    <w:rsid w:val="00330066"/>
    <w:rsid w:val="003C7DFC"/>
    <w:rsid w:val="003D7125"/>
    <w:rsid w:val="003F1852"/>
    <w:rsid w:val="00406874"/>
    <w:rsid w:val="004864B3"/>
    <w:rsid w:val="004965AC"/>
    <w:rsid w:val="004D074D"/>
    <w:rsid w:val="00581A68"/>
    <w:rsid w:val="005C1C7B"/>
    <w:rsid w:val="006612D7"/>
    <w:rsid w:val="006761EA"/>
    <w:rsid w:val="006841BC"/>
    <w:rsid w:val="006A1CB8"/>
    <w:rsid w:val="0070079C"/>
    <w:rsid w:val="007634F6"/>
    <w:rsid w:val="007704F7"/>
    <w:rsid w:val="007726FB"/>
    <w:rsid w:val="007E2227"/>
    <w:rsid w:val="0095062A"/>
    <w:rsid w:val="00951A1A"/>
    <w:rsid w:val="009E74FD"/>
    <w:rsid w:val="00A5009A"/>
    <w:rsid w:val="00B04F45"/>
    <w:rsid w:val="00B2445E"/>
    <w:rsid w:val="00B66F00"/>
    <w:rsid w:val="00BC6523"/>
    <w:rsid w:val="00C1584E"/>
    <w:rsid w:val="00C26128"/>
    <w:rsid w:val="00C66957"/>
    <w:rsid w:val="00C77D84"/>
    <w:rsid w:val="00C92BB1"/>
    <w:rsid w:val="00CC3ACE"/>
    <w:rsid w:val="00CE0D39"/>
    <w:rsid w:val="00CE1D89"/>
    <w:rsid w:val="00D13648"/>
    <w:rsid w:val="00E201A7"/>
    <w:rsid w:val="00E61FFF"/>
    <w:rsid w:val="00E943F3"/>
    <w:rsid w:val="00F43B1B"/>
    <w:rsid w:val="00F9383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3314"/>
    <o:shapelayout v:ext="edit">
      <o:idmap v:ext="edit" data="1"/>
      <o:rules v:ext="edit">
        <o:r id="V:Rule6" type="connector" idref="#_x0000_s1027"/>
        <o:r id="V:Rule7" type="connector" idref="#_x0000_s1029"/>
        <o:r id="V:Rule8" type="connector" idref="#_x0000_s1028"/>
        <o:r id="V:Rule9" type="connector" idref="#_x0000_s1026"/>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227"/>
    <w:rPr>
      <w:rFonts w:eastAsia="Calibri" w:cs="Times New Roman"/>
      <w:sz w:val="28"/>
      <w:lang w:val="en-US"/>
    </w:rPr>
  </w:style>
  <w:style w:type="paragraph" w:styleId="Heading1">
    <w:name w:val="heading 1"/>
    <w:basedOn w:val="Normal"/>
    <w:next w:val="Normal"/>
    <w:link w:val="Heading1Char"/>
    <w:qFormat/>
    <w:rsid w:val="007E2227"/>
    <w:pPr>
      <w:keepNext/>
      <w:numPr>
        <w:numId w:val="1"/>
      </w:numPr>
      <w:spacing w:after="0" w:line="240" w:lineRule="auto"/>
      <w:ind w:right="-341"/>
      <w:jc w:val="center"/>
      <w:outlineLvl w:val="0"/>
    </w:pPr>
    <w:rPr>
      <w:rFonts w:eastAsia="Times New Roman"/>
      <w:b/>
      <w:bCs/>
      <w:sz w:val="24"/>
      <w:szCs w:val="24"/>
    </w:rPr>
  </w:style>
  <w:style w:type="paragraph" w:styleId="Heading2">
    <w:name w:val="heading 2"/>
    <w:aliases w:val=" Char Char"/>
    <w:basedOn w:val="Normal"/>
    <w:next w:val="Normal"/>
    <w:link w:val="Heading2Char"/>
    <w:qFormat/>
    <w:rsid w:val="007E2227"/>
    <w:pPr>
      <w:keepNext/>
      <w:numPr>
        <w:ilvl w:val="1"/>
        <w:numId w:val="1"/>
      </w:numPr>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rsid w:val="007E2227"/>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E2227"/>
    <w:pPr>
      <w:keepNext/>
      <w:numPr>
        <w:ilvl w:val="3"/>
        <w:numId w:val="1"/>
      </w:numPr>
      <w:spacing w:before="120" w:after="120" w:line="240" w:lineRule="auto"/>
      <w:outlineLvl w:val="3"/>
    </w:pPr>
    <w:rPr>
      <w:rFonts w:eastAsia="Times New Roman"/>
      <w:b/>
      <w:szCs w:val="28"/>
    </w:rPr>
  </w:style>
  <w:style w:type="paragraph" w:styleId="Heading5">
    <w:name w:val="heading 5"/>
    <w:basedOn w:val="Normal"/>
    <w:next w:val="Normal"/>
    <w:link w:val="Heading5Char"/>
    <w:qFormat/>
    <w:rsid w:val="007E2227"/>
    <w:pPr>
      <w:keepNext/>
      <w:numPr>
        <w:ilvl w:val="4"/>
        <w:numId w:val="1"/>
      </w:numPr>
      <w:spacing w:before="120" w:after="120" w:line="240" w:lineRule="auto"/>
      <w:jc w:val="both"/>
      <w:outlineLvl w:val="4"/>
    </w:pPr>
    <w:rPr>
      <w:rFonts w:eastAsia="Times New Roman"/>
      <w:b/>
      <w:bCs/>
      <w:szCs w:val="28"/>
    </w:rPr>
  </w:style>
  <w:style w:type="paragraph" w:styleId="Heading6">
    <w:name w:val="heading 6"/>
    <w:basedOn w:val="Normal"/>
    <w:next w:val="Normal"/>
    <w:link w:val="Heading6Char"/>
    <w:qFormat/>
    <w:rsid w:val="007E2227"/>
    <w:pPr>
      <w:numPr>
        <w:ilvl w:val="5"/>
        <w:numId w:val="1"/>
      </w:numPr>
      <w:spacing w:before="240" w:after="60" w:line="240" w:lineRule="auto"/>
      <w:outlineLvl w:val="5"/>
    </w:pPr>
    <w:rPr>
      <w:rFonts w:eastAsia="Times New Roman"/>
      <w:b/>
      <w:bCs/>
      <w:sz w:val="22"/>
    </w:rPr>
  </w:style>
  <w:style w:type="paragraph" w:styleId="Heading7">
    <w:name w:val="heading 7"/>
    <w:basedOn w:val="Normal"/>
    <w:next w:val="Normal"/>
    <w:link w:val="Heading7Char"/>
    <w:qFormat/>
    <w:rsid w:val="007E2227"/>
    <w:pPr>
      <w:numPr>
        <w:ilvl w:val="6"/>
        <w:numId w:val="1"/>
      </w:num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7E2227"/>
    <w:pPr>
      <w:numPr>
        <w:ilvl w:val="7"/>
        <w:numId w:val="1"/>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qFormat/>
    <w:rsid w:val="007E2227"/>
    <w:pPr>
      <w:numPr>
        <w:ilvl w:val="8"/>
        <w:numId w:val="1"/>
      </w:numPr>
      <w:spacing w:before="240" w:after="60" w:line="240" w:lineRule="auto"/>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227"/>
    <w:rPr>
      <w:rFonts w:eastAsia="Times New Roman" w:cs="Times New Roman"/>
      <w:b/>
      <w:bCs/>
      <w:szCs w:val="24"/>
      <w:lang w:val="en-US"/>
    </w:rPr>
  </w:style>
  <w:style w:type="character" w:customStyle="1" w:styleId="Heading2Char">
    <w:name w:val="Heading 2 Char"/>
    <w:aliases w:val=" Char Char Char"/>
    <w:basedOn w:val="DefaultParagraphFont"/>
    <w:link w:val="Heading2"/>
    <w:rsid w:val="007E2227"/>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7E2227"/>
    <w:rPr>
      <w:rFonts w:ascii="Arial" w:eastAsia="Times New Roman" w:hAnsi="Arial" w:cs="Arial"/>
      <w:b/>
      <w:bCs/>
      <w:sz w:val="26"/>
      <w:szCs w:val="26"/>
      <w:lang w:val="en-US"/>
    </w:rPr>
  </w:style>
  <w:style w:type="character" w:customStyle="1" w:styleId="Heading4Char">
    <w:name w:val="Heading 4 Char"/>
    <w:basedOn w:val="DefaultParagraphFont"/>
    <w:link w:val="Heading4"/>
    <w:rsid w:val="007E2227"/>
    <w:rPr>
      <w:rFonts w:eastAsia="Times New Roman" w:cs="Times New Roman"/>
      <w:b/>
      <w:sz w:val="28"/>
      <w:szCs w:val="28"/>
      <w:lang w:val="en-US"/>
    </w:rPr>
  </w:style>
  <w:style w:type="character" w:customStyle="1" w:styleId="Heading5Char">
    <w:name w:val="Heading 5 Char"/>
    <w:basedOn w:val="DefaultParagraphFont"/>
    <w:link w:val="Heading5"/>
    <w:rsid w:val="007E2227"/>
    <w:rPr>
      <w:rFonts w:eastAsia="Times New Roman" w:cs="Times New Roman"/>
      <w:b/>
      <w:bCs/>
      <w:sz w:val="28"/>
      <w:szCs w:val="28"/>
      <w:lang w:val="en-US"/>
    </w:rPr>
  </w:style>
  <w:style w:type="character" w:customStyle="1" w:styleId="Heading6Char">
    <w:name w:val="Heading 6 Char"/>
    <w:basedOn w:val="DefaultParagraphFont"/>
    <w:link w:val="Heading6"/>
    <w:rsid w:val="007E2227"/>
    <w:rPr>
      <w:rFonts w:eastAsia="Times New Roman" w:cs="Times New Roman"/>
      <w:b/>
      <w:bCs/>
      <w:sz w:val="22"/>
      <w:lang w:val="en-US"/>
    </w:rPr>
  </w:style>
  <w:style w:type="character" w:customStyle="1" w:styleId="Heading7Char">
    <w:name w:val="Heading 7 Char"/>
    <w:basedOn w:val="DefaultParagraphFont"/>
    <w:link w:val="Heading7"/>
    <w:rsid w:val="007E2227"/>
    <w:rPr>
      <w:rFonts w:eastAsia="Times New Roman" w:cs="Times New Roman"/>
      <w:szCs w:val="24"/>
      <w:lang w:val="en-US"/>
    </w:rPr>
  </w:style>
  <w:style w:type="character" w:customStyle="1" w:styleId="Heading8Char">
    <w:name w:val="Heading 8 Char"/>
    <w:basedOn w:val="DefaultParagraphFont"/>
    <w:link w:val="Heading8"/>
    <w:rsid w:val="007E2227"/>
    <w:rPr>
      <w:rFonts w:eastAsia="Times New Roman" w:cs="Times New Roman"/>
      <w:i/>
      <w:iCs/>
      <w:szCs w:val="24"/>
      <w:lang w:val="en-US"/>
    </w:rPr>
  </w:style>
  <w:style w:type="character" w:customStyle="1" w:styleId="Heading9Char">
    <w:name w:val="Heading 9 Char"/>
    <w:basedOn w:val="DefaultParagraphFont"/>
    <w:link w:val="Heading9"/>
    <w:rsid w:val="007E2227"/>
    <w:rPr>
      <w:rFonts w:ascii="Arial" w:eastAsia="Times New Roman" w:hAnsi="Arial" w:cs="Arial"/>
      <w:sz w:val="22"/>
      <w:lang w:val="en-US"/>
    </w:rPr>
  </w:style>
  <w:style w:type="paragraph" w:styleId="ListParagraph">
    <w:name w:val="List Paragraph"/>
    <w:basedOn w:val="Normal"/>
    <w:uiPriority w:val="34"/>
    <w:qFormat/>
    <w:rsid w:val="007E2227"/>
    <w:pPr>
      <w:ind w:left="720"/>
      <w:contextualSpacing/>
    </w:pPr>
  </w:style>
  <w:style w:type="paragraph" w:styleId="Header">
    <w:name w:val="header"/>
    <w:basedOn w:val="Normal"/>
    <w:link w:val="HeaderChar"/>
    <w:uiPriority w:val="99"/>
    <w:unhideWhenUsed/>
    <w:rsid w:val="007E2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227"/>
    <w:rPr>
      <w:rFonts w:eastAsia="Calibri" w:cs="Times New Roman"/>
      <w:sz w:val="28"/>
      <w:lang w:val="en-US"/>
    </w:rPr>
  </w:style>
  <w:style w:type="paragraph" w:styleId="Footer">
    <w:name w:val="footer"/>
    <w:basedOn w:val="Normal"/>
    <w:link w:val="FooterChar"/>
    <w:uiPriority w:val="99"/>
    <w:unhideWhenUsed/>
    <w:rsid w:val="007E2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227"/>
    <w:rPr>
      <w:rFonts w:eastAsia="Calibri" w:cs="Times New Roman"/>
      <w:sz w:val="28"/>
      <w:lang w:val="en-US"/>
    </w:rPr>
  </w:style>
  <w:style w:type="character" w:customStyle="1" w:styleId="normal-h1">
    <w:name w:val="normal-h1"/>
    <w:basedOn w:val="DefaultParagraphFont"/>
    <w:rsid w:val="007E2227"/>
    <w:rPr>
      <w:rFonts w:ascii="Times New Roman" w:hAnsi="Times New Roman" w:cs="Times New Roman" w:hint="default"/>
      <w:sz w:val="28"/>
      <w:szCs w:val="28"/>
    </w:rPr>
  </w:style>
  <w:style w:type="paragraph" w:customStyle="1" w:styleId="normal-p">
    <w:name w:val="normal-p"/>
    <w:basedOn w:val="Normal"/>
    <w:rsid w:val="007E2227"/>
    <w:pPr>
      <w:spacing w:after="0" w:line="240" w:lineRule="auto"/>
    </w:pPr>
    <w:rPr>
      <w:rFonts w:eastAsia="Times New Roman"/>
      <w:sz w:val="20"/>
      <w:szCs w:val="20"/>
    </w:rPr>
  </w:style>
  <w:style w:type="paragraph" w:styleId="BodyText3">
    <w:name w:val="Body Text 3"/>
    <w:basedOn w:val="Normal"/>
    <w:link w:val="BodyText3Char"/>
    <w:unhideWhenUsed/>
    <w:rsid w:val="007E2227"/>
    <w:pPr>
      <w:spacing w:after="120"/>
    </w:pPr>
    <w:rPr>
      <w:sz w:val="16"/>
      <w:szCs w:val="16"/>
    </w:rPr>
  </w:style>
  <w:style w:type="character" w:customStyle="1" w:styleId="BodyText3Char">
    <w:name w:val="Body Text 3 Char"/>
    <w:basedOn w:val="DefaultParagraphFont"/>
    <w:link w:val="BodyText3"/>
    <w:rsid w:val="007E2227"/>
    <w:rPr>
      <w:rFonts w:eastAsia="Calibri" w:cs="Times New Roman"/>
      <w:sz w:val="16"/>
      <w:szCs w:val="16"/>
      <w:lang w:val="en-US"/>
    </w:rPr>
  </w:style>
  <w:style w:type="paragraph" w:styleId="BalloonText">
    <w:name w:val="Balloon Text"/>
    <w:basedOn w:val="Normal"/>
    <w:link w:val="BalloonTextChar"/>
    <w:uiPriority w:val="99"/>
    <w:semiHidden/>
    <w:unhideWhenUsed/>
    <w:rsid w:val="007E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227"/>
    <w:rPr>
      <w:rFonts w:ascii="Tahoma" w:eastAsia="Calibri" w:hAnsi="Tahoma" w:cs="Tahoma"/>
      <w:sz w:val="16"/>
      <w:szCs w:val="16"/>
      <w:lang w:val="en-US"/>
    </w:rPr>
  </w:style>
  <w:style w:type="character" w:customStyle="1" w:styleId="CommentTextChar">
    <w:name w:val="Comment Text Char"/>
    <w:basedOn w:val="DefaultParagraphFont"/>
    <w:link w:val="CommentText"/>
    <w:uiPriority w:val="99"/>
    <w:semiHidden/>
    <w:rsid w:val="007E2227"/>
    <w:rPr>
      <w:rFonts w:eastAsia="Calibri" w:cs="Times New Roman"/>
      <w:sz w:val="20"/>
      <w:szCs w:val="20"/>
    </w:rPr>
  </w:style>
  <w:style w:type="paragraph" w:styleId="CommentText">
    <w:name w:val="annotation text"/>
    <w:basedOn w:val="Normal"/>
    <w:link w:val="CommentTextChar"/>
    <w:uiPriority w:val="99"/>
    <w:semiHidden/>
    <w:unhideWhenUsed/>
    <w:rsid w:val="007E2227"/>
    <w:pPr>
      <w:spacing w:line="240" w:lineRule="auto"/>
    </w:pPr>
    <w:rPr>
      <w:sz w:val="20"/>
      <w:szCs w:val="20"/>
      <w:lang w:val="vi-VN"/>
    </w:rPr>
  </w:style>
  <w:style w:type="character" w:customStyle="1" w:styleId="CommentTextChar1">
    <w:name w:val="Comment Text Char1"/>
    <w:basedOn w:val="DefaultParagraphFont"/>
    <w:link w:val="CommentText"/>
    <w:uiPriority w:val="99"/>
    <w:semiHidden/>
    <w:rsid w:val="007E2227"/>
    <w:rPr>
      <w:rFonts w:eastAsia="Calibri" w:cs="Times New Roman"/>
      <w:sz w:val="20"/>
      <w:szCs w:val="20"/>
      <w:lang w:val="en-US"/>
    </w:rPr>
  </w:style>
  <w:style w:type="character" w:customStyle="1" w:styleId="CommentSubjectChar">
    <w:name w:val="Comment Subject Char"/>
    <w:basedOn w:val="CommentTextChar"/>
    <w:link w:val="CommentSubject"/>
    <w:uiPriority w:val="99"/>
    <w:semiHidden/>
    <w:rsid w:val="007E2227"/>
    <w:rPr>
      <w:b/>
      <w:bCs/>
    </w:rPr>
  </w:style>
  <w:style w:type="paragraph" w:styleId="CommentSubject">
    <w:name w:val="annotation subject"/>
    <w:basedOn w:val="CommentText"/>
    <w:next w:val="CommentText"/>
    <w:link w:val="CommentSubjectChar"/>
    <w:uiPriority w:val="99"/>
    <w:semiHidden/>
    <w:unhideWhenUsed/>
    <w:rsid w:val="007E2227"/>
    <w:rPr>
      <w:b/>
      <w:bCs/>
    </w:rPr>
  </w:style>
  <w:style w:type="character" w:customStyle="1" w:styleId="CommentSubjectChar1">
    <w:name w:val="Comment Subject Char1"/>
    <w:basedOn w:val="CommentTextChar1"/>
    <w:link w:val="CommentSubject"/>
    <w:uiPriority w:val="99"/>
    <w:semiHidden/>
    <w:rsid w:val="007E2227"/>
    <w:rPr>
      <w:b/>
      <w:bCs/>
    </w:rPr>
  </w:style>
  <w:style w:type="character" w:customStyle="1" w:styleId="FootnoteTextChar">
    <w:name w:val="Footnote Text Char"/>
    <w:basedOn w:val="DefaultParagraphFont"/>
    <w:link w:val="FootnoteText"/>
    <w:uiPriority w:val="99"/>
    <w:rsid w:val="007E2227"/>
    <w:rPr>
      <w:rFonts w:eastAsia="Calibri" w:cs="Times New Roman"/>
      <w:sz w:val="20"/>
      <w:szCs w:val="20"/>
    </w:rPr>
  </w:style>
  <w:style w:type="paragraph" w:styleId="FootnoteText">
    <w:name w:val="footnote text"/>
    <w:basedOn w:val="Normal"/>
    <w:link w:val="FootnoteTextChar"/>
    <w:uiPriority w:val="99"/>
    <w:unhideWhenUsed/>
    <w:rsid w:val="007E2227"/>
    <w:pPr>
      <w:spacing w:after="0" w:line="240" w:lineRule="auto"/>
    </w:pPr>
    <w:rPr>
      <w:sz w:val="20"/>
      <w:szCs w:val="20"/>
      <w:lang w:val="vi-VN"/>
    </w:rPr>
  </w:style>
  <w:style w:type="character" w:customStyle="1" w:styleId="FootnoteTextChar1">
    <w:name w:val="Footnote Text Char1"/>
    <w:basedOn w:val="DefaultParagraphFont"/>
    <w:link w:val="FootnoteText"/>
    <w:uiPriority w:val="99"/>
    <w:semiHidden/>
    <w:rsid w:val="007E2227"/>
    <w:rPr>
      <w:rFonts w:eastAsia="Calibri" w:cs="Times New Roman"/>
      <w:sz w:val="20"/>
      <w:szCs w:val="20"/>
      <w:lang w:val="en-US"/>
    </w:rPr>
  </w:style>
  <w:style w:type="character" w:styleId="FootnoteReference">
    <w:name w:val="footnote reference"/>
    <w:basedOn w:val="DefaultParagraphFont"/>
    <w:uiPriority w:val="99"/>
    <w:semiHidden/>
    <w:unhideWhenUsed/>
    <w:rsid w:val="007E2227"/>
    <w:rPr>
      <w:vertAlign w:val="superscript"/>
    </w:rPr>
  </w:style>
  <w:style w:type="paragraph" w:customStyle="1" w:styleId="Default">
    <w:name w:val="Default"/>
    <w:rsid w:val="007E2227"/>
    <w:pPr>
      <w:widowControl w:val="0"/>
      <w:autoSpaceDE w:val="0"/>
      <w:autoSpaceDN w:val="0"/>
      <w:adjustRightInd w:val="0"/>
      <w:spacing w:after="0" w:line="240" w:lineRule="auto"/>
    </w:pPr>
    <w:rPr>
      <w:rFonts w:ascii="Arial" w:eastAsia="Times New Roman" w:hAnsi="Arial" w:cs="Arial"/>
      <w:color w:val="000000"/>
      <w:szCs w:val="24"/>
      <w:lang w:eastAsia="vi-VN"/>
    </w:rPr>
  </w:style>
  <w:style w:type="character" w:styleId="CommentReference">
    <w:name w:val="annotation reference"/>
    <w:basedOn w:val="DefaultParagraphFont"/>
    <w:uiPriority w:val="99"/>
    <w:semiHidden/>
    <w:unhideWhenUsed/>
    <w:rsid w:val="007E2227"/>
    <w:rPr>
      <w:sz w:val="16"/>
      <w:szCs w:val="16"/>
    </w:rPr>
  </w:style>
  <w:style w:type="paragraph" w:styleId="BodyText">
    <w:name w:val="Body Text"/>
    <w:basedOn w:val="Normal"/>
    <w:link w:val="BodyTextChar"/>
    <w:uiPriority w:val="99"/>
    <w:semiHidden/>
    <w:unhideWhenUsed/>
    <w:rsid w:val="000E0EC9"/>
    <w:pPr>
      <w:spacing w:after="120"/>
    </w:pPr>
  </w:style>
  <w:style w:type="character" w:customStyle="1" w:styleId="BodyTextChar">
    <w:name w:val="Body Text Char"/>
    <w:basedOn w:val="DefaultParagraphFont"/>
    <w:link w:val="BodyText"/>
    <w:uiPriority w:val="99"/>
    <w:semiHidden/>
    <w:rsid w:val="000E0EC9"/>
    <w:rPr>
      <w:rFonts w:eastAsia="Calibri" w:cs="Times New Roman"/>
      <w:sz w:val="28"/>
      <w:lang w:val="en-US"/>
    </w:rPr>
  </w:style>
  <w:style w:type="paragraph" w:styleId="Title">
    <w:name w:val="Title"/>
    <w:basedOn w:val="Normal"/>
    <w:link w:val="TitleChar"/>
    <w:qFormat/>
    <w:rsid w:val="000E0EC9"/>
    <w:pPr>
      <w:widowControl w:val="0"/>
      <w:spacing w:after="0" w:line="240" w:lineRule="auto"/>
      <w:jc w:val="center"/>
    </w:pPr>
    <w:rPr>
      <w:rFonts w:ascii=".VnTime" w:eastAsia="Times New Roman" w:hAnsi=".VnTime"/>
      <w:b/>
      <w:sz w:val="42"/>
      <w:szCs w:val="20"/>
    </w:rPr>
  </w:style>
  <w:style w:type="character" w:customStyle="1" w:styleId="TitleChar">
    <w:name w:val="Title Char"/>
    <w:basedOn w:val="DefaultParagraphFont"/>
    <w:link w:val="Title"/>
    <w:rsid w:val="000E0EC9"/>
    <w:rPr>
      <w:rFonts w:ascii=".VnTime" w:eastAsia="Times New Roman" w:hAnsi=".VnTime" w:cs="Times New Roman"/>
      <w:b/>
      <w:sz w:val="42"/>
      <w:szCs w:val="20"/>
      <w:lang w:val="en-US"/>
    </w:rPr>
  </w:style>
  <w:style w:type="paragraph" w:customStyle="1" w:styleId="Body1">
    <w:name w:val="Body 1"/>
    <w:basedOn w:val="Heading1"/>
    <w:rsid w:val="000E0EC9"/>
    <w:pPr>
      <w:keepNext w:val="0"/>
      <w:numPr>
        <w:numId w:val="0"/>
      </w:numPr>
      <w:spacing w:after="240" w:line="280" w:lineRule="atLeast"/>
      <w:ind w:left="720" w:right="0"/>
      <w:jc w:val="both"/>
      <w:outlineLvl w:val="9"/>
    </w:pPr>
    <w:rPr>
      <w:b w:val="0"/>
      <w:bCs w:val="0"/>
      <w:kern w:val="28"/>
      <w:szCs w:val="20"/>
      <w:lang w:val="en-GB"/>
    </w:rPr>
  </w:style>
  <w:style w:type="paragraph" w:styleId="BodyTextIndent">
    <w:name w:val="Body Text Indent"/>
    <w:basedOn w:val="Normal"/>
    <w:link w:val="BodyTextIndentChar"/>
    <w:uiPriority w:val="99"/>
    <w:semiHidden/>
    <w:unhideWhenUsed/>
    <w:rsid w:val="000E0EC9"/>
    <w:pPr>
      <w:spacing w:after="120"/>
      <w:ind w:left="283"/>
    </w:pPr>
  </w:style>
  <w:style w:type="character" w:customStyle="1" w:styleId="BodyTextIndentChar">
    <w:name w:val="Body Text Indent Char"/>
    <w:basedOn w:val="DefaultParagraphFont"/>
    <w:link w:val="BodyTextIndent"/>
    <w:uiPriority w:val="99"/>
    <w:semiHidden/>
    <w:rsid w:val="000E0EC9"/>
    <w:rPr>
      <w:rFonts w:eastAsia="Calibri" w:cs="Times New Roman"/>
      <w:sz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20197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UBCKNN</dc:creator>
  <cp:lastModifiedBy>UBCK</cp:lastModifiedBy>
  <cp:revision>2</cp:revision>
  <cp:lastPrinted>2015-09-28T06:50:00Z</cp:lastPrinted>
  <dcterms:created xsi:type="dcterms:W3CDTF">2015-10-06T03:12:00Z</dcterms:created>
  <dcterms:modified xsi:type="dcterms:W3CDTF">2015-10-06T03:12:00Z</dcterms:modified>
</cp:coreProperties>
</file>